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263" w14:textId="708F1BDF" w:rsidR="00EB61FC" w:rsidRDefault="001D1C74" w:rsidP="001D1C74">
      <w:pPr>
        <w:spacing w:before="100" w:beforeAutospacing="1" w:after="120"/>
        <w:jc w:val="center"/>
      </w:pPr>
      <w:r>
        <w:rPr>
          <w:noProof/>
        </w:rPr>
        <w:drawing>
          <wp:inline distT="0" distB="0" distL="0" distR="0" wp14:anchorId="3D2D21B7" wp14:editId="07732BF2">
            <wp:extent cx="1047749" cy="568270"/>
            <wp:effectExtent l="0" t="0" r="0" b="0"/>
            <wp:docPr id="219342619" name="Drawing 0" descr="8ee074633ab173fcd227fa575dd324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ee074633ab173fcd227fa575dd324fd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5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366A0" w14:textId="69290713" w:rsidR="00EB61FC" w:rsidRPr="001D1C74" w:rsidRDefault="00B75247" w:rsidP="001D1C74">
      <w:pPr>
        <w:spacing w:after="0" w:line="240" w:lineRule="auto"/>
        <w:jc w:val="center"/>
        <w:rPr>
          <w:sz w:val="20"/>
          <w:szCs w:val="20"/>
        </w:rPr>
      </w:pPr>
      <w:r>
        <w:rPr>
          <w:rFonts w:ascii="Poppins" w:eastAsia="Poppins" w:hAnsi="Poppins" w:cs="Poppins"/>
          <w:color w:val="4529FB"/>
          <w:sz w:val="52"/>
          <w:szCs w:val="52"/>
        </w:rPr>
        <w:t>Cigna Open Access</w:t>
      </w:r>
      <w:r w:rsidR="001D1C74" w:rsidRPr="001D1C74">
        <w:rPr>
          <w:rFonts w:ascii="Poppins" w:eastAsia="Poppins" w:hAnsi="Poppins" w:cs="Poppins"/>
          <w:color w:val="4529FB"/>
          <w:sz w:val="52"/>
          <w:szCs w:val="52"/>
        </w:rPr>
        <w:t xml:space="preserve"> Plus Network </w:t>
      </w:r>
    </w:p>
    <w:p w14:paraId="2A1BF1ED" w14:textId="77777777" w:rsidR="00B75247" w:rsidRDefault="00B75247" w:rsidP="001D1C74">
      <w:pPr>
        <w:spacing w:before="120" w:after="0" w:line="336" w:lineRule="auto"/>
        <w:jc w:val="center"/>
        <w:rPr>
          <w:rFonts w:ascii="Poppins" w:eastAsia="Poppins" w:hAnsi="Poppins" w:cs="Poppins"/>
          <w:color w:val="808080"/>
          <w:sz w:val="22"/>
          <w:szCs w:val="22"/>
        </w:rPr>
      </w:pPr>
    </w:p>
    <w:p w14:paraId="008818AC" w14:textId="0FAC49C5" w:rsidR="00EB61FC" w:rsidRDefault="001D1C74" w:rsidP="001D1C74">
      <w:pPr>
        <w:spacing w:before="120" w:after="0" w:line="336" w:lineRule="auto"/>
        <w:jc w:val="center"/>
        <w:rPr>
          <w:rFonts w:ascii="Poppins" w:eastAsia="Poppins" w:hAnsi="Poppins" w:cs="Poppins"/>
          <w:color w:val="4529FB"/>
          <w:sz w:val="22"/>
          <w:szCs w:val="22"/>
        </w:rPr>
      </w:pPr>
      <w:r>
        <w:rPr>
          <w:rFonts w:ascii="Poppins" w:eastAsia="Poppins" w:hAnsi="Poppins" w:cs="Poppins"/>
          <w:color w:val="4529FB"/>
          <w:sz w:val="34"/>
          <w:szCs w:val="34"/>
        </w:rPr>
        <w:t xml:space="preserve">How to Find a Provider in the </w:t>
      </w:r>
      <w:r w:rsidR="00B75247">
        <w:rPr>
          <w:rFonts w:ascii="Poppins" w:eastAsia="Poppins" w:hAnsi="Poppins" w:cs="Poppins"/>
          <w:color w:val="4529FB"/>
          <w:sz w:val="34"/>
          <w:szCs w:val="34"/>
        </w:rPr>
        <w:t xml:space="preserve">Open Access </w:t>
      </w:r>
      <w:r>
        <w:rPr>
          <w:rFonts w:ascii="Poppins" w:eastAsia="Poppins" w:hAnsi="Poppins" w:cs="Poppins"/>
          <w:color w:val="4529FB"/>
          <w:sz w:val="34"/>
          <w:szCs w:val="34"/>
        </w:rPr>
        <w:t>Plus Network</w:t>
      </w:r>
      <w:r>
        <w:rPr>
          <w:rFonts w:ascii="Poppins" w:eastAsia="Poppins" w:hAnsi="Poppins" w:cs="Poppins"/>
          <w:color w:val="4529FB"/>
          <w:sz w:val="20"/>
          <w:szCs w:val="20"/>
        </w:rPr>
        <w:t xml:space="preserve"> </w:t>
      </w:r>
      <w:r>
        <w:rPr>
          <w:rFonts w:ascii="Poppins" w:eastAsia="Poppins" w:hAnsi="Poppins" w:cs="Poppins"/>
          <w:color w:val="4529FB"/>
          <w:sz w:val="22"/>
          <w:szCs w:val="22"/>
        </w:rPr>
        <w:t xml:space="preserve"> </w:t>
      </w:r>
    </w:p>
    <w:tbl>
      <w:tblPr>
        <w:tblStyle w:val="TableGrid"/>
        <w:tblW w:w="10908" w:type="dxa"/>
        <w:tblLook w:val="04A0" w:firstRow="1" w:lastRow="0" w:firstColumn="1" w:lastColumn="0" w:noHBand="0" w:noVBand="1"/>
      </w:tblPr>
      <w:tblGrid>
        <w:gridCol w:w="5322"/>
        <w:gridCol w:w="5586"/>
      </w:tblGrid>
      <w:tr w:rsidR="00880CC1" w14:paraId="3AD6EAB3" w14:textId="77777777" w:rsidTr="00880CC1">
        <w:tc>
          <w:tcPr>
            <w:tcW w:w="6120" w:type="dxa"/>
          </w:tcPr>
          <w:p w14:paraId="0018B99E" w14:textId="4ACF8C70" w:rsidR="00880CC1" w:rsidRDefault="00880CC1" w:rsidP="001D1C74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1)</w:t>
            </w:r>
            <w:r>
              <w:rPr>
                <w:rFonts w:ascii="Poppins" w:eastAsia="Poppins" w:hAnsi="Poppins" w:cs="Poppins"/>
                <w:color w:val="000000"/>
              </w:rPr>
              <w:t xml:space="preserve"> 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Go to Cigna.com</w:t>
            </w:r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and click on “Find a Doctor” which is located in the top blue ribbon </w:t>
            </w:r>
            <w:r w:rsidR="001D1C74"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4F95A48F" w14:textId="2A06770C" w:rsidR="00880CC1" w:rsidRDefault="001D1C74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511D908" wp14:editId="28BFE14C">
                  <wp:extent cx="933450" cy="309168"/>
                  <wp:effectExtent l="0" t="0" r="0" b="0"/>
                  <wp:docPr id="1" name="Drawing 1" descr="2694540ad83eaca8a19b7ef8cadb27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694540ad83eaca8a19b7ef8cadb27da.pn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13" cy="313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4B298EAE" w14:textId="77777777" w:rsidTr="00880CC1">
        <w:tc>
          <w:tcPr>
            <w:tcW w:w="6120" w:type="dxa"/>
          </w:tcPr>
          <w:p w14:paraId="69B473F1" w14:textId="1101537F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2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Under “How are you Covered?” click on “Employer or School”</w:t>
            </w:r>
          </w:p>
        </w:tc>
        <w:tc>
          <w:tcPr>
            <w:tcW w:w="4788" w:type="dxa"/>
          </w:tcPr>
          <w:p w14:paraId="4AD0E68D" w14:textId="68C54A76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3C67DCF" wp14:editId="20D57273">
                  <wp:extent cx="1438275" cy="650255"/>
                  <wp:effectExtent l="0" t="0" r="0" b="0"/>
                  <wp:docPr id="1289800374" name="Drawing 2" descr="30a48fe5ef1ed0f37f6731a2be5ef08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0a48fe5ef1ed0f37f6731a2be5ef08a.pn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95" cy="66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709CE81E" w14:textId="77777777" w:rsidTr="00880CC1">
        <w:tc>
          <w:tcPr>
            <w:tcW w:w="6120" w:type="dxa"/>
          </w:tcPr>
          <w:p w14:paraId="145392CA" w14:textId="706A686A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3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Enter the location in the search box. Then select the type of search you’d like to perform and follow the prompts to search for a provider</w:t>
            </w:r>
          </w:p>
        </w:tc>
        <w:tc>
          <w:tcPr>
            <w:tcW w:w="4788" w:type="dxa"/>
          </w:tcPr>
          <w:p w14:paraId="6533003C" w14:textId="77960DFB" w:rsidR="00880CC1" w:rsidRDefault="00880CC1">
            <w:pPr>
              <w:spacing w:before="120" w:after="120" w:line="336" w:lineRule="auto"/>
              <w:jc w:val="center"/>
            </w:pPr>
            <w:r w:rsidRPr="00880CC1">
              <w:rPr>
                <w:noProof/>
              </w:rPr>
              <w:drawing>
                <wp:inline distT="0" distB="0" distL="0" distR="0" wp14:anchorId="52A35689" wp14:editId="2EE3E1BB">
                  <wp:extent cx="1823209" cy="1200150"/>
                  <wp:effectExtent l="0" t="0" r="0" b="0"/>
                  <wp:docPr id="1333486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48634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232" cy="1216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46A87622" w14:textId="77777777" w:rsidTr="00880CC1">
        <w:tc>
          <w:tcPr>
            <w:tcW w:w="6120" w:type="dxa"/>
          </w:tcPr>
          <w:p w14:paraId="4E81BD6F" w14:textId="27BCA2EB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4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Continue as a guest or you can log in to your myCigna account</w:t>
            </w:r>
          </w:p>
        </w:tc>
        <w:tc>
          <w:tcPr>
            <w:tcW w:w="4788" w:type="dxa"/>
          </w:tcPr>
          <w:p w14:paraId="624D32F3" w14:textId="7698C5AA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DE40E08" wp14:editId="1EEBEFA9">
                  <wp:extent cx="2495550" cy="745545"/>
                  <wp:effectExtent l="0" t="0" r="0" b="0"/>
                  <wp:docPr id="1326687766" name="Drawing 4" descr="40871c426a41c908d355e62c46033a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0871c426a41c908d355e62c46033ad0.pn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711" cy="748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591E57E2" w14:textId="77777777" w:rsidTr="00880CC1">
        <w:tc>
          <w:tcPr>
            <w:tcW w:w="6120" w:type="dxa"/>
          </w:tcPr>
          <w:p w14:paraId="47C8D8BB" w14:textId="70FD3CD9" w:rsidR="00880CC1" w:rsidRDefault="001D1C74" w:rsidP="001D1C74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5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Confirm your location under “I Live in” and click “Continue” </w:t>
            </w:r>
            <w:r w:rsidR="00880CC1"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7F2F6ABA" w14:textId="039B50B6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874028C" wp14:editId="3DE2E556">
                  <wp:extent cx="1419225" cy="637692"/>
                  <wp:effectExtent l="0" t="0" r="0" b="0"/>
                  <wp:docPr id="88884295" name="Drawing 5" descr="0d885b035232386dddb9e75dbaa0bd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d885b035232386dddb9e75dbaa0bdb5.pn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630" cy="66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C74" w14:paraId="67BB285D" w14:textId="77777777" w:rsidTr="001D1C74">
        <w:trPr>
          <w:trHeight w:val="953"/>
        </w:trPr>
        <w:tc>
          <w:tcPr>
            <w:tcW w:w="6120" w:type="dxa"/>
          </w:tcPr>
          <w:p w14:paraId="49F90BDB" w14:textId="106B31DD" w:rsidR="001D1C74" w:rsidRDefault="001D1C74" w:rsidP="001D1C74">
            <w:pPr>
              <w:spacing w:before="120" w:after="120"/>
              <w:rPr>
                <w:rFonts w:ascii="Poppins" w:eastAsia="Poppins" w:hAnsi="Poppins" w:cs="Poppins"/>
                <w:color w:val="808080"/>
                <w:sz w:val="22"/>
                <w:szCs w:val="22"/>
              </w:rPr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7)</w:t>
            </w:r>
            <w:r>
              <w:rPr>
                <w:rFonts w:ascii="Poppins" w:eastAsia="Poppins" w:hAnsi="Poppins" w:cs="Poppins"/>
                <w:color w:val="000000"/>
              </w:rPr>
              <w:t xml:space="preserve"> 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Choose “</w:t>
            </w:r>
            <w:r w:rsidR="00B75247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Open Access 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Plus” from the list of medical plans to see providers in the </w:t>
            </w:r>
            <w:r w:rsidR="00B75247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OAP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network 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7248A3A7" w14:textId="76EA2672" w:rsidR="001D1C74" w:rsidRDefault="00B75247">
            <w:pPr>
              <w:spacing w:before="120" w:after="120" w:line="336" w:lineRule="auto"/>
              <w:jc w:val="center"/>
              <w:rPr>
                <w:noProof/>
              </w:rPr>
            </w:pPr>
            <w:r w:rsidRPr="00B75247">
              <w:rPr>
                <w:noProof/>
              </w:rPr>
              <w:drawing>
                <wp:inline distT="0" distB="0" distL="0" distR="0" wp14:anchorId="0FD1E5A5" wp14:editId="026392BB">
                  <wp:extent cx="3400900" cy="981212"/>
                  <wp:effectExtent l="0" t="0" r="9525" b="9525"/>
                  <wp:docPr id="1238800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8004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900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467A69" w14:textId="77777777" w:rsidR="00880CC1" w:rsidRDefault="00880CC1" w:rsidP="001D1C74">
      <w:pPr>
        <w:spacing w:before="120" w:after="120" w:line="336" w:lineRule="auto"/>
      </w:pPr>
    </w:p>
    <w:sectPr w:rsidR="00880CC1" w:rsidSect="00880CC1">
      <w:pgSz w:w="11910" w:h="16845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FD9D376-1FAD-4FD6-A286-BDB38EDF2030}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2" w:fontKey="{3BD8A336-5AF3-4A14-B6D4-B04483702F44}"/>
  </w:font>
  <w:font w:name="Arimo">
    <w:charset w:val="00"/>
    <w:family w:val="auto"/>
    <w:pitch w:val="default"/>
    <w:embedRegular r:id="rId3" w:fontKey="{490CAFA5-3C04-468E-A398-C511C13282E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B494543B-9F41-4521-8631-2EFFD08F0E3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1632A"/>
    <w:multiLevelType w:val="hybridMultilevel"/>
    <w:tmpl w:val="F6BEA38E"/>
    <w:lvl w:ilvl="0" w:tplc="07989982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 w:tplc="A372DED4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 w:tplc="0C5ECBE2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 w:tplc="276CC650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 w:tplc="71426CD8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 w:tplc="0B36922E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 w:tplc="7988F692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 w:tplc="F460CDD2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  <w:lvl w:ilvl="8" w:tplc="A77CB1DC">
      <w:numFmt w:val="decimal"/>
      <w:lvlText w:val=""/>
      <w:lvlJc w:val="left"/>
    </w:lvl>
  </w:abstractNum>
  <w:num w:numId="1" w16cid:durableId="12187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FC"/>
    <w:rsid w:val="001C094B"/>
    <w:rsid w:val="001D1C74"/>
    <w:rsid w:val="00212A00"/>
    <w:rsid w:val="004C28E9"/>
    <w:rsid w:val="00880CC1"/>
    <w:rsid w:val="00B75247"/>
    <w:rsid w:val="00EB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26F03"/>
  <w15:docId w15:val="{1F8C3C9E-D8BB-47F2-B7FC-A94C2048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108</Words>
  <Characters>526</Characters>
  <Application>Microsoft Office Word</Application>
  <DocSecurity>0</DocSecurity>
  <Lines>15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Cigna Local Plus Network</vt:lpstr>
    </vt:vector>
  </TitlesOfParts>
  <Company>MMC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Cigna Local Plus Network</dc:title>
  <dc:creator>Apache POI</dc:creator>
  <cp:lastModifiedBy>Swisher, Paige (MMA)</cp:lastModifiedBy>
  <cp:revision>3</cp:revision>
  <dcterms:created xsi:type="dcterms:W3CDTF">2026-07-06T19:54:00Z</dcterms:created>
  <dcterms:modified xsi:type="dcterms:W3CDTF">2026-07-06T20:00:00Z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2026-04-30T21:34:16Z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d69273d2-a262-4624-8bb5-407b63499c7f</vt:lpwstr>
  </property>
  <property fmtid="{D5CDD505-2E9C-101B-9397-08002B2CF9AE}" pid="8" name="MSIP_Label_38f1469a-2c2a-4aee-b92b-090d4c5468ff_ContentBits">
    <vt:lpwstr>0</vt:lpwstr>
  </property>
  <property fmtid="{D5CDD505-2E9C-101B-9397-08002B2CF9AE}" pid="9" name="MSIP_Label_38f1469a-2c2a-4aee-b92b-090d4c5468ff_Tag">
    <vt:lpwstr>10, 3, 0, 1</vt:lpwstr>
  </property>
</Properties>
</file>