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141B2" w14:textId="3024B3B0" w:rsidR="00BA6623" w:rsidRDefault="008843AD" w:rsidP="008843AD">
      <w:pPr>
        <w:autoSpaceDE w:val="0"/>
        <w:autoSpaceDN w:val="0"/>
        <w:adjustRightInd w:val="0"/>
        <w:spacing w:after="0" w:line="240" w:lineRule="auto"/>
        <w:jc w:val="center"/>
        <w:rPr>
          <w:rFonts w:ascii="Manrope" w:hAnsi="Manrope" w:cs="CIDFont+F2"/>
          <w:color w:val="1F3864"/>
          <w:sz w:val="48"/>
          <w:szCs w:val="48"/>
        </w:rPr>
      </w:pPr>
      <w:r>
        <w:rPr>
          <w:rFonts w:ascii="Manrope" w:hAnsi="Manrope" w:cs="CIDFont+F2"/>
          <w:noProof/>
          <w:color w:val="1F3864"/>
          <w:sz w:val="48"/>
          <w:szCs w:val="48"/>
        </w:rPr>
        <w:drawing>
          <wp:anchor distT="0" distB="0" distL="114300" distR="114300" simplePos="0" relativeHeight="251658240" behindDoc="0" locked="0" layoutInCell="1" allowOverlap="1" wp14:anchorId="574EC947" wp14:editId="02FA0AA5">
            <wp:simplePos x="0" y="0"/>
            <wp:positionH relativeFrom="margin">
              <wp:posOffset>2085975</wp:posOffset>
            </wp:positionH>
            <wp:positionV relativeFrom="paragraph">
              <wp:posOffset>-437515</wp:posOffset>
            </wp:positionV>
            <wp:extent cx="1428750" cy="430914"/>
            <wp:effectExtent l="0" t="0" r="0" b="762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28750" cy="430914"/>
                    </a:xfrm>
                    <a:prstGeom prst="rect">
                      <a:avLst/>
                    </a:prstGeom>
                  </pic:spPr>
                </pic:pic>
              </a:graphicData>
            </a:graphic>
            <wp14:sizeRelH relativeFrom="margin">
              <wp14:pctWidth>0</wp14:pctWidth>
            </wp14:sizeRelH>
            <wp14:sizeRelV relativeFrom="margin">
              <wp14:pctHeight>0</wp14:pctHeight>
            </wp14:sizeRelV>
          </wp:anchor>
        </w:drawing>
      </w:r>
      <w:r w:rsidR="00BA6623" w:rsidRPr="008843AD">
        <w:rPr>
          <w:rFonts w:ascii="Manrope" w:hAnsi="Manrope" w:cs="CIDFont+F2"/>
          <w:color w:val="1F3864"/>
          <w:sz w:val="48"/>
          <w:szCs w:val="48"/>
        </w:rPr>
        <w:t>202</w:t>
      </w:r>
      <w:r w:rsidR="008967BD">
        <w:rPr>
          <w:rFonts w:ascii="Manrope" w:hAnsi="Manrope" w:cs="CIDFont+F2"/>
          <w:color w:val="1F3864"/>
          <w:sz w:val="48"/>
          <w:szCs w:val="48"/>
        </w:rPr>
        <w:t>6</w:t>
      </w:r>
      <w:r w:rsidR="00BA6623" w:rsidRPr="008843AD">
        <w:rPr>
          <w:rFonts w:ascii="Manrope" w:hAnsi="Manrope" w:cs="CIDFont+F2"/>
          <w:color w:val="1F3864"/>
          <w:sz w:val="48"/>
          <w:szCs w:val="48"/>
        </w:rPr>
        <w:t xml:space="preserve"> </w:t>
      </w:r>
      <w:r w:rsidR="00EA7EAA">
        <w:rPr>
          <w:rFonts w:ascii="Manrope" w:hAnsi="Manrope" w:cs="CIDFont+F2"/>
          <w:color w:val="1F3864"/>
          <w:sz w:val="48"/>
          <w:szCs w:val="48"/>
        </w:rPr>
        <w:t>Benefits</w:t>
      </w:r>
      <w:r w:rsidR="00BA6623" w:rsidRPr="008843AD">
        <w:rPr>
          <w:rFonts w:ascii="Manrope" w:hAnsi="Manrope" w:cs="CIDFont+F2"/>
          <w:color w:val="1F3864"/>
          <w:sz w:val="48"/>
          <w:szCs w:val="48"/>
        </w:rPr>
        <w:t xml:space="preserve"> FAQ’s</w:t>
      </w:r>
    </w:p>
    <w:p w14:paraId="5AFFD598" w14:textId="5214E845" w:rsidR="008843AD" w:rsidRPr="00580DA7" w:rsidRDefault="008843AD" w:rsidP="00BA6623">
      <w:pPr>
        <w:autoSpaceDE w:val="0"/>
        <w:autoSpaceDN w:val="0"/>
        <w:adjustRightInd w:val="0"/>
        <w:spacing w:after="0" w:line="240" w:lineRule="auto"/>
        <w:rPr>
          <w:rFonts w:ascii="Manrope" w:hAnsi="Manrope" w:cs="CIDFont+F2"/>
          <w:color w:val="1F3864"/>
          <w:sz w:val="20"/>
          <w:szCs w:val="20"/>
        </w:rPr>
      </w:pPr>
    </w:p>
    <w:p w14:paraId="3B5C4794" w14:textId="77777777" w:rsidR="00816391" w:rsidRDefault="00816391" w:rsidP="00BA6623">
      <w:pPr>
        <w:autoSpaceDE w:val="0"/>
        <w:autoSpaceDN w:val="0"/>
        <w:adjustRightInd w:val="0"/>
        <w:spacing w:after="0" w:line="240" w:lineRule="auto"/>
        <w:rPr>
          <w:rFonts w:ascii="Public Sans" w:hAnsi="Public Sans" w:cs="CIDFont+F4"/>
          <w:color w:val="000000"/>
          <w:sz w:val="24"/>
          <w:szCs w:val="24"/>
        </w:rPr>
      </w:pPr>
    </w:p>
    <w:p w14:paraId="68CEFBF4" w14:textId="29F030FD" w:rsidR="00BA6623" w:rsidRPr="00BD0905" w:rsidRDefault="00BA6623" w:rsidP="00881190">
      <w:pPr>
        <w:autoSpaceDE w:val="0"/>
        <w:autoSpaceDN w:val="0"/>
        <w:adjustRightInd w:val="0"/>
        <w:spacing w:after="0" w:line="240" w:lineRule="auto"/>
        <w:jc w:val="center"/>
        <w:rPr>
          <w:rFonts w:ascii="Public Sans" w:hAnsi="Public Sans" w:cs="CIDFont+F3"/>
          <w:b/>
          <w:bCs/>
          <w:color w:val="2F5497"/>
          <w:sz w:val="28"/>
          <w:szCs w:val="28"/>
        </w:rPr>
      </w:pPr>
      <w:r w:rsidRPr="00BD0905">
        <w:rPr>
          <w:rFonts w:ascii="Public Sans" w:hAnsi="Public Sans" w:cs="CIDFont+F3"/>
          <w:b/>
          <w:bCs/>
          <w:color w:val="2F5497"/>
          <w:sz w:val="28"/>
          <w:szCs w:val="28"/>
        </w:rPr>
        <w:t>ELIGIBILITY &amp; ENROLLMENT</w:t>
      </w:r>
    </w:p>
    <w:p w14:paraId="5424D637" w14:textId="77777777" w:rsidR="003671E4" w:rsidRDefault="003671E4" w:rsidP="00BA6623">
      <w:pPr>
        <w:autoSpaceDE w:val="0"/>
        <w:autoSpaceDN w:val="0"/>
        <w:adjustRightInd w:val="0"/>
        <w:spacing w:after="0" w:line="240" w:lineRule="auto"/>
        <w:rPr>
          <w:rFonts w:ascii="Public Sans" w:hAnsi="Public Sans" w:cs="CIDFont+F4"/>
          <w:color w:val="000000"/>
        </w:rPr>
      </w:pPr>
    </w:p>
    <w:p w14:paraId="5B113264" w14:textId="2CD037A1" w:rsidR="00EA7EAA" w:rsidRPr="00777BDF" w:rsidRDefault="00EA7EAA" w:rsidP="00EA7EAA">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t>
      </w:r>
      <w:r>
        <w:rPr>
          <w:rFonts w:ascii="Public Sans" w:hAnsi="Public Sans" w:cs="CIDFont+F4"/>
          <w:b/>
          <w:bCs/>
          <w:color w:val="000000"/>
        </w:rPr>
        <w:t>Who is eligible for benefits</w:t>
      </w:r>
      <w:r w:rsidRPr="00777BDF">
        <w:rPr>
          <w:rFonts w:ascii="Public Sans" w:hAnsi="Public Sans" w:cs="CIDFont+F4"/>
          <w:b/>
          <w:bCs/>
          <w:color w:val="000000"/>
        </w:rPr>
        <w:t>?</w:t>
      </w:r>
    </w:p>
    <w:p w14:paraId="613AA28F" w14:textId="77777777" w:rsidR="00EA7EAA" w:rsidRDefault="00EA7EAA" w:rsidP="00EA7EAA">
      <w:pPr>
        <w:autoSpaceDE w:val="0"/>
        <w:autoSpaceDN w:val="0"/>
        <w:adjustRightInd w:val="0"/>
        <w:spacing w:after="0" w:line="240" w:lineRule="auto"/>
        <w:ind w:left="720"/>
        <w:rPr>
          <w:rFonts w:ascii="Public Sans" w:hAnsi="Public Sans" w:cs="CIDFont+F5"/>
          <w:color w:val="595959"/>
        </w:rPr>
      </w:pPr>
      <w:r w:rsidRPr="00777BDF">
        <w:rPr>
          <w:rFonts w:ascii="Public Sans" w:hAnsi="Public Sans" w:cs="CIDFont+F5"/>
          <w:color w:val="595959"/>
        </w:rPr>
        <w:t xml:space="preserve">A: </w:t>
      </w:r>
      <w:r>
        <w:rPr>
          <w:rFonts w:ascii="Public Sans" w:hAnsi="Public Sans" w:cs="CIDFont+F5"/>
          <w:color w:val="595959"/>
        </w:rPr>
        <w:t>All regular FT and PT employees working at least 20 hours per week are benefits eligible.</w:t>
      </w:r>
    </w:p>
    <w:p w14:paraId="3DC70D5B" w14:textId="5C05AFEB" w:rsidR="00EA7EAA" w:rsidRPr="00777BDF" w:rsidRDefault="00EA7EAA" w:rsidP="00EA7EAA">
      <w:pPr>
        <w:autoSpaceDE w:val="0"/>
        <w:autoSpaceDN w:val="0"/>
        <w:adjustRightInd w:val="0"/>
        <w:spacing w:after="0" w:line="240" w:lineRule="auto"/>
        <w:ind w:left="720"/>
        <w:rPr>
          <w:rFonts w:ascii="Public Sans" w:hAnsi="Public Sans" w:cs="CIDFont+F5"/>
          <w:color w:val="595959"/>
        </w:rPr>
      </w:pPr>
      <w:r>
        <w:rPr>
          <w:rFonts w:ascii="Public Sans" w:hAnsi="Public Sans" w:cs="CIDFont+F5"/>
          <w:color w:val="595959"/>
        </w:rPr>
        <w:t xml:space="preserve">  </w:t>
      </w:r>
    </w:p>
    <w:p w14:paraId="67A4A4DE" w14:textId="411822DC"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t>
      </w:r>
      <w:r w:rsidR="00EA7EAA">
        <w:rPr>
          <w:rFonts w:ascii="Public Sans" w:hAnsi="Public Sans" w:cs="CIDFont+F4"/>
          <w:b/>
          <w:bCs/>
          <w:color w:val="000000"/>
        </w:rPr>
        <w:t>When are my benefits effective</w:t>
      </w:r>
      <w:r w:rsidRPr="00777BDF">
        <w:rPr>
          <w:rFonts w:ascii="Public Sans" w:hAnsi="Public Sans" w:cs="CIDFont+F4"/>
          <w:b/>
          <w:bCs/>
          <w:color w:val="000000"/>
        </w:rPr>
        <w:t>?</w:t>
      </w:r>
    </w:p>
    <w:p w14:paraId="3255C1B3" w14:textId="680B2E7A" w:rsidR="00BA6623" w:rsidRPr="00777BDF" w:rsidRDefault="00BA6623" w:rsidP="001D017C">
      <w:pPr>
        <w:autoSpaceDE w:val="0"/>
        <w:autoSpaceDN w:val="0"/>
        <w:adjustRightInd w:val="0"/>
        <w:spacing w:after="0" w:line="240" w:lineRule="auto"/>
        <w:ind w:left="720"/>
        <w:rPr>
          <w:rFonts w:ascii="Public Sans" w:hAnsi="Public Sans" w:cs="CIDFont+F5"/>
          <w:color w:val="595959"/>
        </w:rPr>
      </w:pPr>
      <w:r w:rsidRPr="00777BDF">
        <w:rPr>
          <w:rFonts w:ascii="Public Sans" w:hAnsi="Public Sans" w:cs="CIDFont+F5"/>
          <w:color w:val="595959"/>
        </w:rPr>
        <w:t xml:space="preserve">A: </w:t>
      </w:r>
      <w:r w:rsidR="00EA7EAA">
        <w:rPr>
          <w:rFonts w:ascii="Public Sans" w:hAnsi="Public Sans" w:cs="CIDFont+F5"/>
          <w:color w:val="595959"/>
        </w:rPr>
        <w:t>Newly hired employees benefits are effective the 1</w:t>
      </w:r>
      <w:r w:rsidR="00EA7EAA" w:rsidRPr="00EA7EAA">
        <w:rPr>
          <w:rFonts w:ascii="Public Sans" w:hAnsi="Public Sans" w:cs="CIDFont+F5"/>
          <w:color w:val="595959"/>
          <w:vertAlign w:val="superscript"/>
        </w:rPr>
        <w:t>st</w:t>
      </w:r>
      <w:r w:rsidR="00EA7EAA">
        <w:rPr>
          <w:rFonts w:ascii="Public Sans" w:hAnsi="Public Sans" w:cs="CIDFont+F5"/>
          <w:color w:val="595959"/>
        </w:rPr>
        <w:t xml:space="preserve"> of the month </w:t>
      </w:r>
      <w:r w:rsidR="005F325D">
        <w:rPr>
          <w:rFonts w:ascii="Public Sans" w:hAnsi="Public Sans" w:cs="CIDFont+F5"/>
          <w:color w:val="595959"/>
        </w:rPr>
        <w:t xml:space="preserve">following, or coinciding with, 30 days of employment </w:t>
      </w:r>
      <w:r w:rsidR="00EA7EAA">
        <w:rPr>
          <w:rFonts w:ascii="Public Sans" w:hAnsi="Public Sans" w:cs="CIDFont+F5"/>
          <w:color w:val="595959"/>
        </w:rPr>
        <w:t xml:space="preserve">with the exception of </w:t>
      </w:r>
      <w:r w:rsidR="00D325EE">
        <w:rPr>
          <w:rFonts w:ascii="Public Sans" w:hAnsi="Public Sans" w:cs="CIDFont+F5"/>
          <w:color w:val="595959"/>
        </w:rPr>
        <w:t xml:space="preserve">the following programs: </w:t>
      </w:r>
      <w:r w:rsidR="00EA7EAA">
        <w:rPr>
          <w:rFonts w:ascii="Public Sans" w:hAnsi="Public Sans" w:cs="CIDFont+F5"/>
          <w:color w:val="595959"/>
        </w:rPr>
        <w:t xml:space="preserve">401(k) </w:t>
      </w:r>
      <w:r w:rsidR="00D325EE">
        <w:rPr>
          <w:rFonts w:ascii="Public Sans" w:hAnsi="Public Sans" w:cs="CIDFont+F5"/>
          <w:color w:val="595959"/>
        </w:rPr>
        <w:t>includes</w:t>
      </w:r>
      <w:r w:rsidR="00EA7EAA">
        <w:rPr>
          <w:rFonts w:ascii="Public Sans" w:hAnsi="Public Sans" w:cs="CIDFont+F5"/>
          <w:color w:val="595959"/>
        </w:rPr>
        <w:t xml:space="preserve"> </w:t>
      </w:r>
      <w:r w:rsidR="00D325EE">
        <w:rPr>
          <w:rFonts w:ascii="Public Sans" w:hAnsi="Public Sans" w:cs="CIDFont+F5"/>
          <w:color w:val="595959"/>
        </w:rPr>
        <w:t xml:space="preserve">day </w:t>
      </w:r>
      <w:r w:rsidR="00EA7EAA">
        <w:rPr>
          <w:rFonts w:ascii="Public Sans" w:hAnsi="Public Sans" w:cs="CIDFont+F5"/>
          <w:color w:val="595959"/>
        </w:rPr>
        <w:t>1 eligibility</w:t>
      </w:r>
      <w:r w:rsidR="00D325EE">
        <w:rPr>
          <w:rFonts w:ascii="Public Sans" w:hAnsi="Public Sans" w:cs="CIDFont+F5"/>
          <w:color w:val="595959"/>
        </w:rPr>
        <w:t xml:space="preserve">. </w:t>
      </w:r>
      <w:r w:rsidR="00EA7EAA">
        <w:rPr>
          <w:rFonts w:ascii="Public Sans" w:hAnsi="Public Sans" w:cs="CIDFont+F5"/>
          <w:color w:val="595959"/>
        </w:rPr>
        <w:t xml:space="preserve">Tuition Assistance and Company Paid Leave </w:t>
      </w:r>
      <w:r w:rsidR="00D325EE">
        <w:rPr>
          <w:rFonts w:ascii="Public Sans" w:hAnsi="Public Sans" w:cs="CIDFont+F5"/>
          <w:color w:val="595959"/>
        </w:rPr>
        <w:t xml:space="preserve">include eligibility upon completion of 1 year </w:t>
      </w:r>
      <w:r w:rsidR="005F325D">
        <w:rPr>
          <w:rFonts w:ascii="Public Sans" w:hAnsi="Public Sans" w:cs="CIDFont+F5"/>
          <w:color w:val="595959"/>
        </w:rPr>
        <w:t>o</w:t>
      </w:r>
      <w:r w:rsidR="00D325EE">
        <w:rPr>
          <w:rFonts w:ascii="Public Sans" w:hAnsi="Public Sans" w:cs="CIDFont+F5"/>
          <w:color w:val="595959"/>
        </w:rPr>
        <w:t xml:space="preserve">f service. </w:t>
      </w:r>
      <w:r w:rsidR="00EA7EAA">
        <w:rPr>
          <w:rFonts w:ascii="Public Sans" w:hAnsi="Public Sans" w:cs="CIDFont+F5"/>
          <w:color w:val="595959"/>
        </w:rPr>
        <w:t xml:space="preserve"> </w:t>
      </w:r>
    </w:p>
    <w:p w14:paraId="1EF4BCD5" w14:textId="58988589" w:rsidR="00BA6623" w:rsidRPr="00777BDF" w:rsidRDefault="00BA6623" w:rsidP="001D017C">
      <w:pPr>
        <w:autoSpaceDE w:val="0"/>
        <w:autoSpaceDN w:val="0"/>
        <w:adjustRightInd w:val="0"/>
        <w:spacing w:after="0" w:line="240" w:lineRule="auto"/>
        <w:ind w:left="720"/>
        <w:rPr>
          <w:rFonts w:ascii="Public Sans" w:hAnsi="Public Sans" w:cs="CIDFont+F5"/>
          <w:color w:val="595959"/>
        </w:rPr>
      </w:pPr>
    </w:p>
    <w:p w14:paraId="4FA78CC1" w14:textId="41F5BD8A" w:rsidR="00D325EE" w:rsidRPr="00777BDF" w:rsidRDefault="00D325EE" w:rsidP="00D325EE">
      <w:pPr>
        <w:autoSpaceDE w:val="0"/>
        <w:autoSpaceDN w:val="0"/>
        <w:adjustRightInd w:val="0"/>
        <w:spacing w:after="0" w:line="240" w:lineRule="auto"/>
        <w:rPr>
          <w:rFonts w:ascii="Public Sans" w:hAnsi="Public Sans" w:cs="CIDFont+F4"/>
          <w:b/>
          <w:bCs/>
          <w:color w:val="000000"/>
        </w:rPr>
      </w:pPr>
      <w:r>
        <w:rPr>
          <w:rFonts w:ascii="Public Sans" w:hAnsi="Public Sans" w:cs="CIDFont+F4"/>
          <w:b/>
          <w:bCs/>
          <w:color w:val="000000"/>
        </w:rPr>
        <w:t>Q</w:t>
      </w:r>
      <w:r w:rsidRPr="00777BDF">
        <w:rPr>
          <w:rFonts w:ascii="Public Sans" w:hAnsi="Public Sans" w:cs="CIDFont+F4"/>
          <w:b/>
          <w:bCs/>
          <w:color w:val="000000"/>
        </w:rPr>
        <w:t xml:space="preserve">: </w:t>
      </w:r>
      <w:r>
        <w:rPr>
          <w:rFonts w:ascii="Public Sans" w:hAnsi="Public Sans" w:cs="CIDFont+F4"/>
          <w:b/>
          <w:bCs/>
          <w:color w:val="000000"/>
        </w:rPr>
        <w:t>How do I complete my benefit elections</w:t>
      </w:r>
      <w:r w:rsidRPr="00777BDF">
        <w:rPr>
          <w:rFonts w:ascii="Public Sans" w:hAnsi="Public Sans" w:cs="CIDFont+F4"/>
          <w:b/>
          <w:bCs/>
          <w:color w:val="000000"/>
        </w:rPr>
        <w:t>?</w:t>
      </w:r>
    </w:p>
    <w:p w14:paraId="69CFA52C" w14:textId="571D53CF" w:rsidR="00D325EE" w:rsidRPr="00D325EE" w:rsidRDefault="00D325EE" w:rsidP="00D325EE">
      <w:pPr>
        <w:pStyle w:val="ListParagraph"/>
        <w:numPr>
          <w:ilvl w:val="0"/>
          <w:numId w:val="10"/>
        </w:numPr>
        <w:autoSpaceDE w:val="0"/>
        <w:autoSpaceDN w:val="0"/>
        <w:adjustRightInd w:val="0"/>
        <w:spacing w:after="0" w:line="240" w:lineRule="auto"/>
        <w:rPr>
          <w:rFonts w:ascii="Public Sans" w:hAnsi="Public Sans" w:cs="CIDFont+F4"/>
          <w:color w:val="7F7F7F" w:themeColor="text1" w:themeTint="80"/>
        </w:rPr>
      </w:pPr>
      <w:r>
        <w:rPr>
          <w:rFonts w:ascii="Public Sans" w:hAnsi="Public Sans" w:cs="CIDFont+F4"/>
          <w:color w:val="7F7F7F" w:themeColor="text1" w:themeTint="80"/>
        </w:rPr>
        <w:t xml:space="preserve">New Hire and Open Enrollment benefit elections are completed in Workday via the task in your Workday inbox. Refer to Making or Changing Your Benefit Elections procedure in VyGuide.  </w:t>
      </w:r>
    </w:p>
    <w:p w14:paraId="17AF7E16" w14:textId="77777777" w:rsidR="00D325EE" w:rsidRPr="00D325EE" w:rsidRDefault="00D325EE" w:rsidP="00D325EE">
      <w:pPr>
        <w:pStyle w:val="ListParagraph"/>
        <w:autoSpaceDE w:val="0"/>
        <w:autoSpaceDN w:val="0"/>
        <w:adjustRightInd w:val="0"/>
        <w:spacing w:after="0" w:line="240" w:lineRule="auto"/>
        <w:ind w:left="1080"/>
        <w:rPr>
          <w:rFonts w:ascii="Public Sans" w:hAnsi="Public Sans" w:cs="CIDFont+F4"/>
          <w:color w:val="7F7F7F" w:themeColor="text1" w:themeTint="80"/>
        </w:rPr>
      </w:pPr>
    </w:p>
    <w:p w14:paraId="318DBDC9" w14:textId="40408B07" w:rsidR="0065001A" w:rsidRPr="00777BDF" w:rsidRDefault="0065001A" w:rsidP="0065001A">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t>
      </w:r>
      <w:r>
        <w:rPr>
          <w:rFonts w:ascii="Public Sans" w:hAnsi="Public Sans" w:cs="CIDFont+F4"/>
          <w:b/>
          <w:bCs/>
          <w:color w:val="000000"/>
        </w:rPr>
        <w:t>Who is considered an eligible dependent to be covered under VyStar benefits</w:t>
      </w:r>
      <w:r w:rsidRPr="00777BDF">
        <w:rPr>
          <w:rFonts w:ascii="Public Sans" w:hAnsi="Public Sans" w:cs="CIDFont+F4"/>
          <w:b/>
          <w:bCs/>
          <w:color w:val="000000"/>
        </w:rPr>
        <w:t>?</w:t>
      </w:r>
    </w:p>
    <w:p w14:paraId="25B68A68" w14:textId="6986F871" w:rsidR="0065001A" w:rsidRDefault="0065001A" w:rsidP="0065001A">
      <w:pPr>
        <w:autoSpaceDE w:val="0"/>
        <w:autoSpaceDN w:val="0"/>
        <w:adjustRightInd w:val="0"/>
        <w:spacing w:after="0" w:line="240" w:lineRule="auto"/>
        <w:ind w:left="720"/>
        <w:rPr>
          <w:rFonts w:ascii="Public Sans" w:hAnsi="Public Sans" w:cs="CIDFont+F5"/>
          <w:color w:val="595959"/>
        </w:rPr>
      </w:pPr>
      <w:r w:rsidRPr="00777BDF">
        <w:rPr>
          <w:rFonts w:ascii="Public Sans" w:hAnsi="Public Sans" w:cs="CIDFont+F5"/>
          <w:color w:val="595959"/>
        </w:rPr>
        <w:t>A</w:t>
      </w:r>
      <w:r w:rsidRPr="006F4EA9">
        <w:rPr>
          <w:rFonts w:ascii="Public Sans" w:hAnsi="Public Sans" w:cs="CIDFont+F4"/>
          <w:color w:val="7F7F7F" w:themeColor="text1" w:themeTint="80"/>
        </w:rPr>
        <w:t xml:space="preserve">: </w:t>
      </w:r>
      <w:r>
        <w:rPr>
          <w:rFonts w:ascii="Public Sans" w:hAnsi="Public Sans" w:cs="CIDFont+F4"/>
          <w:color w:val="7F7F7F" w:themeColor="text1" w:themeTint="80"/>
        </w:rPr>
        <w:t>Legal Spouse and children (natural, step, adopted, legal guardianship)</w:t>
      </w:r>
      <w:r w:rsidR="0058624E">
        <w:rPr>
          <w:rFonts w:ascii="Public Sans" w:hAnsi="Public Sans" w:cs="CIDFont+F4"/>
          <w:color w:val="7F7F7F" w:themeColor="text1" w:themeTint="80"/>
        </w:rPr>
        <w:t xml:space="preserve"> only</w:t>
      </w:r>
      <w:r>
        <w:rPr>
          <w:rFonts w:ascii="Public Sans" w:hAnsi="Public Sans" w:cs="CIDFont+F4"/>
          <w:color w:val="7F7F7F" w:themeColor="text1" w:themeTint="80"/>
        </w:rPr>
        <w:t xml:space="preserve">. </w:t>
      </w:r>
      <w:r w:rsidR="0058624E">
        <w:rPr>
          <w:rFonts w:ascii="Public Sans" w:hAnsi="Public Sans" w:cs="CIDFont+F4"/>
          <w:color w:val="7F7F7F" w:themeColor="text1" w:themeTint="80"/>
        </w:rPr>
        <w:t xml:space="preserve">Refer to the benefits guide for details on age limitations for children. Documentation will be required to validate eligibility for newly enrolled dependents after Open Enrollment is closed. </w:t>
      </w:r>
    </w:p>
    <w:p w14:paraId="049D2D18" w14:textId="77777777" w:rsidR="0065001A" w:rsidRDefault="0065001A" w:rsidP="00BA6623">
      <w:pPr>
        <w:autoSpaceDE w:val="0"/>
        <w:autoSpaceDN w:val="0"/>
        <w:adjustRightInd w:val="0"/>
        <w:spacing w:after="0" w:line="240" w:lineRule="auto"/>
        <w:rPr>
          <w:rFonts w:ascii="Public Sans" w:hAnsi="Public Sans" w:cs="CIDFont+F4"/>
          <w:b/>
          <w:bCs/>
          <w:color w:val="000000"/>
        </w:rPr>
      </w:pPr>
    </w:p>
    <w:p w14:paraId="4F250087" w14:textId="1CD79B28"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Are domestic partners covered under insurance?</w:t>
      </w:r>
    </w:p>
    <w:p w14:paraId="7B6C5197" w14:textId="0BE3303B" w:rsidR="00BD0905" w:rsidRDefault="00BA6623" w:rsidP="001D017C">
      <w:pPr>
        <w:autoSpaceDE w:val="0"/>
        <w:autoSpaceDN w:val="0"/>
        <w:adjustRightInd w:val="0"/>
        <w:spacing w:after="0" w:line="240" w:lineRule="auto"/>
        <w:ind w:left="720"/>
        <w:rPr>
          <w:rFonts w:ascii="Public Sans" w:hAnsi="Public Sans" w:cs="CIDFont+F5"/>
          <w:color w:val="595959"/>
        </w:rPr>
      </w:pPr>
      <w:r w:rsidRPr="00777BDF">
        <w:rPr>
          <w:rFonts w:ascii="Public Sans" w:hAnsi="Public Sans" w:cs="CIDFont+F5"/>
          <w:color w:val="595959"/>
        </w:rPr>
        <w:t>A</w:t>
      </w:r>
      <w:r w:rsidRPr="006F4EA9">
        <w:rPr>
          <w:rFonts w:ascii="Public Sans" w:hAnsi="Public Sans" w:cs="CIDFont+F4"/>
          <w:color w:val="7F7F7F" w:themeColor="text1" w:themeTint="80"/>
        </w:rPr>
        <w:t>: No</w:t>
      </w:r>
      <w:r w:rsidR="004624EB" w:rsidRPr="006F4EA9">
        <w:rPr>
          <w:rFonts w:ascii="Public Sans" w:hAnsi="Public Sans" w:cs="CIDFont+F4"/>
          <w:color w:val="7F7F7F" w:themeColor="text1" w:themeTint="80"/>
        </w:rPr>
        <w:t>.</w:t>
      </w:r>
      <w:r w:rsidR="00BD0905" w:rsidRPr="006F4EA9">
        <w:rPr>
          <w:rFonts w:ascii="Public Sans" w:hAnsi="Public Sans" w:cs="CIDFont+F4"/>
          <w:color w:val="7F7F7F" w:themeColor="text1" w:themeTint="80"/>
        </w:rPr>
        <w:t xml:space="preserve"> </w:t>
      </w:r>
      <w:r w:rsidR="004624EB" w:rsidRPr="006F4EA9">
        <w:rPr>
          <w:rFonts w:ascii="Public Sans" w:hAnsi="Public Sans" w:cs="CIDFont+F4"/>
          <w:color w:val="7F7F7F" w:themeColor="text1" w:themeTint="80"/>
        </w:rPr>
        <w:t>Our plans require legal marriage for spousal coverage and do not extend coverage to domestic partners, regardless of gender</w:t>
      </w:r>
      <w:r w:rsidR="004624EB">
        <w:t>.</w:t>
      </w:r>
    </w:p>
    <w:p w14:paraId="6ACA6724" w14:textId="77777777" w:rsidR="00F92D24" w:rsidRPr="00777BDF" w:rsidRDefault="00F92D24" w:rsidP="001D017C">
      <w:pPr>
        <w:autoSpaceDE w:val="0"/>
        <w:autoSpaceDN w:val="0"/>
        <w:adjustRightInd w:val="0"/>
        <w:spacing w:after="0" w:line="240" w:lineRule="auto"/>
        <w:ind w:left="720"/>
        <w:rPr>
          <w:rFonts w:ascii="Public Sans" w:hAnsi="Public Sans" w:cs="CIDFont+F5"/>
          <w:color w:val="595959"/>
        </w:rPr>
      </w:pPr>
    </w:p>
    <w:p w14:paraId="29A241FC" w14:textId="581A118D" w:rsidR="00F92D24" w:rsidRPr="00777BDF" w:rsidRDefault="00BD0905" w:rsidP="00F92D24">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5"/>
          <w:color w:val="595959"/>
        </w:rPr>
        <w:t xml:space="preserve"> </w:t>
      </w:r>
      <w:r w:rsidR="00F92D24" w:rsidRPr="00777BDF">
        <w:rPr>
          <w:rFonts w:ascii="Public Sans" w:hAnsi="Public Sans" w:cs="CIDFont+F4"/>
          <w:b/>
          <w:bCs/>
          <w:color w:val="000000"/>
        </w:rPr>
        <w:t xml:space="preserve">Q: </w:t>
      </w:r>
      <w:r w:rsidR="00F92D24">
        <w:rPr>
          <w:rFonts w:ascii="Public Sans" w:hAnsi="Public Sans" w:cs="CIDFont+F4"/>
          <w:b/>
          <w:bCs/>
          <w:color w:val="000000"/>
        </w:rPr>
        <w:t xml:space="preserve">Why doesn’t VyStar cover </w:t>
      </w:r>
      <w:r w:rsidR="00F92D24" w:rsidRPr="00777BDF">
        <w:rPr>
          <w:rFonts w:ascii="Public Sans" w:hAnsi="Public Sans" w:cs="CIDFont+F4"/>
          <w:b/>
          <w:bCs/>
          <w:color w:val="000000"/>
        </w:rPr>
        <w:t>domestic partners under insurance?</w:t>
      </w:r>
    </w:p>
    <w:p w14:paraId="5734076F" w14:textId="25BE04BB" w:rsidR="007E64FD" w:rsidRPr="006F4EA9" w:rsidRDefault="00F92D24" w:rsidP="006F4EA9">
      <w:pPr>
        <w:autoSpaceDE w:val="0"/>
        <w:autoSpaceDN w:val="0"/>
        <w:adjustRightInd w:val="0"/>
        <w:spacing w:after="0" w:line="240" w:lineRule="auto"/>
        <w:ind w:left="720"/>
        <w:rPr>
          <w:rFonts w:ascii="Public Sans" w:hAnsi="Public Sans" w:cs="CIDFont+F4"/>
          <w:color w:val="7F7F7F" w:themeColor="text1" w:themeTint="80"/>
        </w:rPr>
      </w:pPr>
      <w:r w:rsidRPr="006F4EA9">
        <w:rPr>
          <w:rFonts w:ascii="Public Sans" w:hAnsi="Public Sans" w:cs="CIDFont+F4"/>
          <w:color w:val="7F7F7F" w:themeColor="text1" w:themeTint="80"/>
        </w:rPr>
        <w:t>A</w:t>
      </w:r>
      <w:r w:rsidR="00D8211C" w:rsidRPr="00D8211C">
        <w:rPr>
          <w:rFonts w:ascii="Public Sans" w:hAnsi="Public Sans" w:cs="CIDFont+F4"/>
          <w:color w:val="7F7F7F" w:themeColor="text1" w:themeTint="80"/>
        </w:rPr>
        <w:t>: VyStar’s</w:t>
      </w:r>
      <w:r w:rsidR="007E64FD" w:rsidRPr="006F4EA9">
        <w:rPr>
          <w:rFonts w:ascii="Public Sans" w:hAnsi="Public Sans" w:cs="CIDFont+F4"/>
          <w:color w:val="7F7F7F" w:themeColor="text1" w:themeTint="80"/>
        </w:rPr>
        <w:t xml:space="preserve"> benefit plans require legal marriage for spousal coverage and do not extend coverage to domestic partners, regardless of gender. This approach aligns with current legal standards. Historically, many employers offered domestic partner coverage when same-sex marriage was not legally recognized. Since same-sex marriage is legal nationwide, employees have equal access to spousal benefits through marriage.</w:t>
      </w:r>
    </w:p>
    <w:p w14:paraId="020E1062" w14:textId="77777777" w:rsidR="007E64FD" w:rsidRPr="006F4EA9" w:rsidRDefault="007E64FD" w:rsidP="006F4EA9">
      <w:pPr>
        <w:pStyle w:val="NormalWeb"/>
        <w:ind w:left="720"/>
        <w:rPr>
          <w:rFonts w:ascii="Public Sans" w:eastAsiaTheme="minorHAnsi" w:hAnsi="Public Sans" w:cs="CIDFont+F4"/>
          <w:color w:val="7F7F7F" w:themeColor="text1" w:themeTint="80"/>
          <w:sz w:val="22"/>
          <w:szCs w:val="22"/>
        </w:rPr>
      </w:pPr>
      <w:r w:rsidRPr="006F4EA9">
        <w:rPr>
          <w:rFonts w:ascii="Public Sans" w:eastAsiaTheme="minorHAnsi" w:hAnsi="Public Sans" w:cs="CIDFont+F4"/>
          <w:color w:val="7F7F7F" w:themeColor="text1" w:themeTint="80"/>
          <w:sz w:val="22"/>
          <w:szCs w:val="22"/>
        </w:rPr>
        <w:t>Additionally, administering domestic partner benefits introduces complexity. These benefits are subject to different tax rules than those for legally married spouses. For example, unless a domestic partner qualifies as a tax dependent under federal law, the employee may be taxed on the value of the health benefits provided. Employers also face employment tax implications, which can affect premiums for all covered employees.</w:t>
      </w:r>
    </w:p>
    <w:p w14:paraId="36D8A63E" w14:textId="55F29828" w:rsidR="00A342E2" w:rsidRPr="00777BDF" w:rsidRDefault="00BA6623" w:rsidP="00A342E2">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Can I add my child who is currently 25 and does not turn 26 until Sept 202</w:t>
      </w:r>
      <w:r w:rsidR="008967BD">
        <w:rPr>
          <w:rFonts w:ascii="Public Sans" w:hAnsi="Public Sans" w:cs="CIDFont+F4"/>
          <w:b/>
          <w:bCs/>
          <w:color w:val="000000"/>
        </w:rPr>
        <w:t>6</w:t>
      </w:r>
      <w:r w:rsidRPr="00777BDF">
        <w:rPr>
          <w:rFonts w:ascii="Public Sans" w:hAnsi="Public Sans" w:cs="CIDFont+F4"/>
          <w:b/>
          <w:bCs/>
          <w:color w:val="000000"/>
        </w:rPr>
        <w:t xml:space="preserve"> to my</w:t>
      </w:r>
      <w:r w:rsidR="00A342E2">
        <w:rPr>
          <w:rFonts w:ascii="Public Sans" w:hAnsi="Public Sans" w:cs="CIDFont+F4"/>
          <w:b/>
          <w:bCs/>
          <w:color w:val="000000"/>
        </w:rPr>
        <w:t xml:space="preserve"> </w:t>
      </w:r>
      <w:r w:rsidR="00A342E2" w:rsidRPr="00777BDF">
        <w:rPr>
          <w:rFonts w:ascii="Public Sans" w:hAnsi="Public Sans" w:cs="CIDFont+F4"/>
          <w:b/>
          <w:bCs/>
          <w:color w:val="000000"/>
        </w:rPr>
        <w:t>medical</w:t>
      </w:r>
      <w:r w:rsidR="00A342E2">
        <w:rPr>
          <w:rFonts w:ascii="Public Sans" w:hAnsi="Public Sans" w:cs="CIDFont+F4"/>
          <w:b/>
          <w:bCs/>
          <w:color w:val="000000"/>
        </w:rPr>
        <w:t>,</w:t>
      </w:r>
      <w:r w:rsidR="002571E2">
        <w:rPr>
          <w:rFonts w:ascii="Public Sans" w:hAnsi="Public Sans" w:cs="CIDFont+F4"/>
          <w:b/>
          <w:bCs/>
          <w:color w:val="000000"/>
        </w:rPr>
        <w:t xml:space="preserve"> </w:t>
      </w:r>
      <w:r w:rsidR="00A342E2" w:rsidRPr="00777BDF">
        <w:rPr>
          <w:rFonts w:ascii="Public Sans" w:hAnsi="Public Sans" w:cs="CIDFont+F4"/>
          <w:b/>
          <w:bCs/>
          <w:color w:val="000000"/>
        </w:rPr>
        <w:t>dental</w:t>
      </w:r>
      <w:r w:rsidR="00A342E2">
        <w:rPr>
          <w:rFonts w:ascii="Public Sans" w:hAnsi="Public Sans" w:cs="CIDFont+F4"/>
          <w:b/>
          <w:bCs/>
          <w:color w:val="000000"/>
        </w:rPr>
        <w:t xml:space="preserve">, and </w:t>
      </w:r>
      <w:r w:rsidR="00A342E2" w:rsidRPr="00777BDF">
        <w:rPr>
          <w:rFonts w:ascii="Public Sans" w:hAnsi="Public Sans" w:cs="CIDFont+F4"/>
          <w:b/>
          <w:bCs/>
          <w:color w:val="000000"/>
        </w:rPr>
        <w:t>vision plans?</w:t>
      </w:r>
    </w:p>
    <w:p w14:paraId="72F16F7C" w14:textId="04797BCD" w:rsidR="00BA6623" w:rsidRPr="006F4EA9" w:rsidRDefault="00BA6623" w:rsidP="004F4A37">
      <w:pPr>
        <w:autoSpaceDE w:val="0"/>
        <w:autoSpaceDN w:val="0"/>
        <w:adjustRightInd w:val="0"/>
        <w:spacing w:after="0" w:line="240" w:lineRule="auto"/>
        <w:ind w:left="720"/>
        <w:rPr>
          <w:rFonts w:ascii="Public Sans" w:hAnsi="Public Sans" w:cs="CIDFont+F4"/>
          <w:color w:val="7F7F7F" w:themeColor="text1" w:themeTint="80"/>
        </w:rPr>
      </w:pPr>
      <w:r w:rsidRPr="00777BDF">
        <w:rPr>
          <w:rFonts w:ascii="Public Sans" w:hAnsi="Public Sans" w:cs="CIDFont+F5"/>
          <w:color w:val="595959"/>
        </w:rPr>
        <w:t xml:space="preserve">A: </w:t>
      </w:r>
      <w:r w:rsidRPr="006F4EA9">
        <w:rPr>
          <w:rFonts w:ascii="Public Sans" w:hAnsi="Public Sans" w:cs="CIDFont+F4"/>
          <w:color w:val="7F7F7F" w:themeColor="text1" w:themeTint="80"/>
        </w:rPr>
        <w:t>Yes, you can add the child. Coverage will be dropped from your</w:t>
      </w:r>
      <w:r w:rsidR="004F4A37" w:rsidRPr="006F4EA9">
        <w:rPr>
          <w:rFonts w:ascii="Public Sans" w:hAnsi="Public Sans" w:cs="CIDFont+F4"/>
          <w:color w:val="7F7F7F" w:themeColor="text1" w:themeTint="80"/>
        </w:rPr>
        <w:t xml:space="preserve"> m</w:t>
      </w:r>
      <w:r w:rsidRPr="006F4EA9">
        <w:rPr>
          <w:rFonts w:ascii="Public Sans" w:hAnsi="Public Sans" w:cs="CIDFont+F4"/>
          <w:color w:val="7F7F7F" w:themeColor="text1" w:themeTint="80"/>
        </w:rPr>
        <w:t>edical</w:t>
      </w:r>
      <w:r w:rsidR="004F4A37" w:rsidRPr="006F4EA9">
        <w:rPr>
          <w:rFonts w:ascii="Public Sans" w:hAnsi="Public Sans" w:cs="CIDFont+F4"/>
          <w:color w:val="7F7F7F" w:themeColor="text1" w:themeTint="80"/>
        </w:rPr>
        <w:t xml:space="preserve">, </w:t>
      </w:r>
      <w:r w:rsidRPr="006F4EA9">
        <w:rPr>
          <w:rFonts w:ascii="Public Sans" w:hAnsi="Public Sans" w:cs="CIDFont+F4"/>
          <w:color w:val="7F7F7F" w:themeColor="text1" w:themeTint="80"/>
        </w:rPr>
        <w:t>dental</w:t>
      </w:r>
      <w:r w:rsidR="004F4A37" w:rsidRPr="006F4EA9">
        <w:rPr>
          <w:rFonts w:ascii="Public Sans" w:hAnsi="Public Sans" w:cs="CIDFont+F4"/>
          <w:color w:val="7F7F7F" w:themeColor="text1" w:themeTint="80"/>
        </w:rPr>
        <w:t xml:space="preserve">, and </w:t>
      </w:r>
      <w:r w:rsidRPr="006F4EA9">
        <w:rPr>
          <w:rFonts w:ascii="Public Sans" w:hAnsi="Public Sans" w:cs="CIDFont+F4"/>
          <w:color w:val="7F7F7F" w:themeColor="text1" w:themeTint="80"/>
        </w:rPr>
        <w:t xml:space="preserve">vision at the end of the month </w:t>
      </w:r>
      <w:r w:rsidR="00F871EC" w:rsidRPr="006F4EA9">
        <w:rPr>
          <w:rFonts w:ascii="Public Sans" w:hAnsi="Public Sans" w:cs="CIDFont+F4"/>
          <w:color w:val="7F7F7F" w:themeColor="text1" w:themeTint="80"/>
        </w:rPr>
        <w:t>your child</w:t>
      </w:r>
      <w:r w:rsidRPr="006F4EA9">
        <w:rPr>
          <w:rFonts w:ascii="Public Sans" w:hAnsi="Public Sans" w:cs="CIDFont+F4"/>
          <w:color w:val="7F7F7F" w:themeColor="text1" w:themeTint="80"/>
        </w:rPr>
        <w:t xml:space="preserve"> turns 26. </w:t>
      </w:r>
      <w:r w:rsidR="00C0661A" w:rsidRPr="006F4EA9">
        <w:rPr>
          <w:rFonts w:ascii="Public Sans" w:hAnsi="Public Sans" w:cs="CIDFont+F4"/>
          <w:color w:val="7F7F7F" w:themeColor="text1" w:themeTint="80"/>
        </w:rPr>
        <w:t>Coverage</w:t>
      </w:r>
      <w:r w:rsidRPr="006F4EA9">
        <w:rPr>
          <w:rFonts w:ascii="Public Sans" w:hAnsi="Public Sans" w:cs="CIDFont+F4"/>
          <w:color w:val="7F7F7F" w:themeColor="text1" w:themeTint="80"/>
        </w:rPr>
        <w:t xml:space="preserve"> can be</w:t>
      </w:r>
      <w:r w:rsidR="004F4A37" w:rsidRPr="006F4EA9">
        <w:rPr>
          <w:rFonts w:ascii="Public Sans" w:hAnsi="Public Sans" w:cs="CIDFont+F4"/>
          <w:color w:val="7F7F7F" w:themeColor="text1" w:themeTint="80"/>
        </w:rPr>
        <w:t xml:space="preserve"> </w:t>
      </w:r>
      <w:r w:rsidRPr="006F4EA9">
        <w:rPr>
          <w:rFonts w:ascii="Public Sans" w:hAnsi="Public Sans" w:cs="CIDFont+F4"/>
          <w:color w:val="7F7F7F" w:themeColor="text1" w:themeTint="80"/>
        </w:rPr>
        <w:t xml:space="preserve">continued </w:t>
      </w:r>
      <w:r w:rsidR="00A342E2" w:rsidRPr="006F4EA9">
        <w:rPr>
          <w:rFonts w:ascii="Public Sans" w:hAnsi="Public Sans" w:cs="CIDFont+F4"/>
          <w:color w:val="7F7F7F" w:themeColor="text1" w:themeTint="80"/>
        </w:rPr>
        <w:t xml:space="preserve">for up to 18 months </w:t>
      </w:r>
      <w:r w:rsidRPr="006F4EA9">
        <w:rPr>
          <w:rFonts w:ascii="Public Sans" w:hAnsi="Public Sans" w:cs="CIDFont+F4"/>
          <w:color w:val="7F7F7F" w:themeColor="text1" w:themeTint="80"/>
        </w:rPr>
        <w:t>through COBRA</w:t>
      </w:r>
      <w:r w:rsidR="00A342E2" w:rsidRPr="006F4EA9">
        <w:rPr>
          <w:rFonts w:ascii="Public Sans" w:hAnsi="Public Sans" w:cs="CIDFont+F4"/>
          <w:color w:val="7F7F7F" w:themeColor="text1" w:themeTint="80"/>
        </w:rPr>
        <w:t>,</w:t>
      </w:r>
      <w:r w:rsidRPr="006F4EA9">
        <w:rPr>
          <w:rFonts w:ascii="Public Sans" w:hAnsi="Public Sans" w:cs="CIDFont+F4"/>
          <w:color w:val="7F7F7F" w:themeColor="text1" w:themeTint="80"/>
        </w:rPr>
        <w:t xml:space="preserve"> if elected.</w:t>
      </w:r>
    </w:p>
    <w:p w14:paraId="6FCD9711" w14:textId="77777777" w:rsidR="00BA6623" w:rsidRPr="006F4EA9" w:rsidRDefault="00BA6623" w:rsidP="00BA6623">
      <w:pPr>
        <w:autoSpaceDE w:val="0"/>
        <w:autoSpaceDN w:val="0"/>
        <w:adjustRightInd w:val="0"/>
        <w:spacing w:after="0" w:line="240" w:lineRule="auto"/>
        <w:rPr>
          <w:rFonts w:ascii="Public Sans" w:hAnsi="Public Sans" w:cs="CIDFont+F4"/>
          <w:color w:val="7F7F7F" w:themeColor="text1" w:themeTint="80"/>
        </w:rPr>
      </w:pPr>
    </w:p>
    <w:p w14:paraId="334EE2DB" w14:textId="29CAD122"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Do I have to elect </w:t>
      </w:r>
      <w:r w:rsidR="00207B40">
        <w:rPr>
          <w:rFonts w:ascii="Public Sans" w:hAnsi="Public Sans" w:cs="CIDFont+F4"/>
          <w:b/>
          <w:bCs/>
          <w:color w:val="000000"/>
        </w:rPr>
        <w:t xml:space="preserve">a </w:t>
      </w:r>
      <w:r w:rsidRPr="00777BDF">
        <w:rPr>
          <w:rFonts w:ascii="Public Sans" w:hAnsi="Public Sans" w:cs="CIDFont+F4"/>
          <w:b/>
          <w:bCs/>
          <w:color w:val="000000"/>
        </w:rPr>
        <w:t>family medical plan to have family dental or vision plans?</w:t>
      </w:r>
    </w:p>
    <w:p w14:paraId="2F7F5EA7" w14:textId="09FFD821" w:rsidR="00A342E2" w:rsidRPr="006F4EA9" w:rsidRDefault="00BA6623" w:rsidP="00A342E2">
      <w:pPr>
        <w:autoSpaceDE w:val="0"/>
        <w:autoSpaceDN w:val="0"/>
        <w:adjustRightInd w:val="0"/>
        <w:spacing w:after="0" w:line="240" w:lineRule="auto"/>
        <w:ind w:left="720"/>
        <w:rPr>
          <w:rFonts w:ascii="Public Sans" w:hAnsi="Public Sans" w:cs="CIDFont+F4"/>
          <w:color w:val="7F7F7F" w:themeColor="text1" w:themeTint="80"/>
        </w:rPr>
      </w:pPr>
      <w:r w:rsidRPr="00777BDF">
        <w:rPr>
          <w:rFonts w:ascii="Public Sans" w:hAnsi="Public Sans" w:cs="CIDFont+F5"/>
          <w:color w:val="595959"/>
        </w:rPr>
        <w:t xml:space="preserve">A. </w:t>
      </w:r>
      <w:r w:rsidRPr="006F4EA9">
        <w:rPr>
          <w:rFonts w:ascii="Public Sans" w:hAnsi="Public Sans" w:cs="CIDFont+F4"/>
          <w:color w:val="7F7F7F" w:themeColor="text1" w:themeTint="80"/>
        </w:rPr>
        <w:t xml:space="preserve">No. You </w:t>
      </w:r>
      <w:r w:rsidR="00617ECA" w:rsidRPr="006F4EA9">
        <w:rPr>
          <w:rFonts w:ascii="Public Sans" w:hAnsi="Public Sans" w:cs="CIDFont+F4"/>
          <w:color w:val="7F7F7F" w:themeColor="text1" w:themeTint="80"/>
        </w:rPr>
        <w:t xml:space="preserve">may </w:t>
      </w:r>
      <w:r w:rsidRPr="006F4EA9">
        <w:rPr>
          <w:rFonts w:ascii="Public Sans" w:hAnsi="Public Sans" w:cs="CIDFont+F4"/>
          <w:color w:val="7F7F7F" w:themeColor="text1" w:themeTint="80"/>
        </w:rPr>
        <w:t>pick and choose which benefits you elect and the dependents you</w:t>
      </w:r>
      <w:r w:rsidR="00A342E2" w:rsidRPr="006F4EA9">
        <w:rPr>
          <w:rFonts w:ascii="Public Sans" w:hAnsi="Public Sans" w:cs="CIDFont+F4"/>
          <w:color w:val="7F7F7F" w:themeColor="text1" w:themeTint="80"/>
        </w:rPr>
        <w:t xml:space="preserve"> cover under each plan.</w:t>
      </w:r>
    </w:p>
    <w:p w14:paraId="7461BA4E" w14:textId="445EF593" w:rsidR="00BA6623" w:rsidRPr="006F4EA9" w:rsidRDefault="00BA6623" w:rsidP="001D017C">
      <w:pPr>
        <w:autoSpaceDE w:val="0"/>
        <w:autoSpaceDN w:val="0"/>
        <w:adjustRightInd w:val="0"/>
        <w:spacing w:after="0" w:line="240" w:lineRule="auto"/>
        <w:ind w:left="720"/>
        <w:rPr>
          <w:rFonts w:ascii="Public Sans" w:hAnsi="Public Sans" w:cs="CIDFont+F4"/>
          <w:color w:val="7F7F7F" w:themeColor="text1" w:themeTint="80"/>
        </w:rPr>
      </w:pPr>
    </w:p>
    <w:p w14:paraId="3502C716" w14:textId="73950B48"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My spouse and I are both employees of VyStar</w:t>
      </w:r>
      <w:r w:rsidR="00A342E2">
        <w:rPr>
          <w:rFonts w:ascii="Public Sans" w:hAnsi="Public Sans" w:cs="CIDFont+F4"/>
          <w:b/>
          <w:bCs/>
          <w:color w:val="000000"/>
        </w:rPr>
        <w:t>,</w:t>
      </w:r>
      <w:r w:rsidRPr="00777BDF">
        <w:rPr>
          <w:rFonts w:ascii="Public Sans" w:hAnsi="Public Sans" w:cs="CIDFont+F4"/>
          <w:b/>
          <w:bCs/>
          <w:color w:val="000000"/>
        </w:rPr>
        <w:t xml:space="preserve"> do we enroll separately or as one?</w:t>
      </w:r>
    </w:p>
    <w:p w14:paraId="7C56F5BF" w14:textId="503B3FE1" w:rsidR="00BA6623" w:rsidRPr="006F4EA9" w:rsidRDefault="00BA6623" w:rsidP="001D017C">
      <w:pPr>
        <w:autoSpaceDE w:val="0"/>
        <w:autoSpaceDN w:val="0"/>
        <w:adjustRightInd w:val="0"/>
        <w:spacing w:after="0" w:line="240" w:lineRule="auto"/>
        <w:ind w:left="720"/>
        <w:rPr>
          <w:rFonts w:ascii="Public Sans" w:hAnsi="Public Sans" w:cs="CIDFont+F4"/>
          <w:color w:val="7F7F7F" w:themeColor="text1" w:themeTint="80"/>
        </w:rPr>
      </w:pPr>
      <w:r w:rsidRPr="00777BDF">
        <w:rPr>
          <w:rFonts w:ascii="Public Sans" w:hAnsi="Public Sans" w:cs="CIDFont+F5"/>
          <w:color w:val="595959"/>
        </w:rPr>
        <w:lastRenderedPageBreak/>
        <w:t xml:space="preserve">A: </w:t>
      </w:r>
      <w:r w:rsidRPr="006F4EA9">
        <w:rPr>
          <w:rFonts w:ascii="Public Sans" w:hAnsi="Public Sans" w:cs="CIDFont+F4"/>
          <w:color w:val="7F7F7F" w:themeColor="text1" w:themeTint="80"/>
        </w:rPr>
        <w:t xml:space="preserve">Each employee is required to </w:t>
      </w:r>
      <w:r w:rsidR="00F871EC" w:rsidRPr="006F4EA9">
        <w:rPr>
          <w:rFonts w:ascii="Public Sans" w:hAnsi="Public Sans" w:cs="CIDFont+F4"/>
          <w:color w:val="7F7F7F" w:themeColor="text1" w:themeTint="80"/>
        </w:rPr>
        <w:t xml:space="preserve">either </w:t>
      </w:r>
      <w:r w:rsidRPr="006F4EA9">
        <w:rPr>
          <w:rFonts w:ascii="Public Sans" w:hAnsi="Public Sans" w:cs="CIDFont+F4"/>
          <w:color w:val="7F7F7F" w:themeColor="text1" w:themeTint="80"/>
        </w:rPr>
        <w:t xml:space="preserve">elect or waive </w:t>
      </w:r>
      <w:r w:rsidR="00617ECA" w:rsidRPr="006F4EA9">
        <w:rPr>
          <w:rFonts w:ascii="Public Sans" w:hAnsi="Public Sans" w:cs="CIDFont+F4"/>
          <w:color w:val="7F7F7F" w:themeColor="text1" w:themeTint="80"/>
        </w:rPr>
        <w:t xml:space="preserve">the </w:t>
      </w:r>
      <w:r w:rsidRPr="006F4EA9">
        <w:rPr>
          <w:rFonts w:ascii="Public Sans" w:hAnsi="Public Sans" w:cs="CIDFont+F4"/>
          <w:color w:val="7F7F7F" w:themeColor="text1" w:themeTint="80"/>
        </w:rPr>
        <w:t>coverage offered to them</w:t>
      </w:r>
      <w:r w:rsidR="00A342E2" w:rsidRPr="006F4EA9">
        <w:rPr>
          <w:rFonts w:ascii="Public Sans" w:hAnsi="Public Sans" w:cs="CIDFont+F4"/>
          <w:color w:val="7F7F7F" w:themeColor="text1" w:themeTint="80"/>
        </w:rPr>
        <w:t xml:space="preserve"> individually. You are not required to enroll in any benefits together with your spouse</w:t>
      </w:r>
      <w:r w:rsidR="002A2A2A">
        <w:rPr>
          <w:rFonts w:ascii="Public Sans" w:hAnsi="Public Sans" w:cs="CIDFont+F4"/>
          <w:color w:val="7F7F7F" w:themeColor="text1" w:themeTint="80"/>
        </w:rPr>
        <w:t xml:space="preserve">. </w:t>
      </w:r>
      <w:r w:rsidRPr="006F4EA9">
        <w:rPr>
          <w:rFonts w:ascii="Public Sans" w:hAnsi="Public Sans" w:cs="CIDFont+F4"/>
          <w:color w:val="7F7F7F" w:themeColor="text1" w:themeTint="80"/>
        </w:rPr>
        <w:t xml:space="preserve">Note: </w:t>
      </w:r>
      <w:r w:rsidR="00F871EC" w:rsidRPr="006F4EA9">
        <w:rPr>
          <w:rFonts w:ascii="Public Sans" w:hAnsi="Public Sans" w:cs="CIDFont+F4"/>
          <w:color w:val="7F7F7F" w:themeColor="text1" w:themeTint="80"/>
        </w:rPr>
        <w:t>Y</w:t>
      </w:r>
      <w:r w:rsidRPr="006F4EA9">
        <w:rPr>
          <w:rFonts w:ascii="Public Sans" w:hAnsi="Public Sans" w:cs="CIDFont+F4"/>
          <w:color w:val="7F7F7F" w:themeColor="text1" w:themeTint="80"/>
        </w:rPr>
        <w:t>ou cannot elect Supplemental Spouse Life on your spouse</w:t>
      </w:r>
      <w:r w:rsidR="00A342E2" w:rsidRPr="006F4EA9">
        <w:rPr>
          <w:rFonts w:ascii="Public Sans" w:hAnsi="Public Sans" w:cs="CIDFont+F4"/>
          <w:color w:val="7F7F7F" w:themeColor="text1" w:themeTint="80"/>
        </w:rPr>
        <w:t xml:space="preserve"> </w:t>
      </w:r>
      <w:r w:rsidRPr="006F4EA9">
        <w:rPr>
          <w:rFonts w:ascii="Public Sans" w:hAnsi="Public Sans" w:cs="CIDFont+F4"/>
          <w:color w:val="7F7F7F" w:themeColor="text1" w:themeTint="80"/>
        </w:rPr>
        <w:t xml:space="preserve">if they have Supplemental Life on themselves and vice, versa. </w:t>
      </w:r>
    </w:p>
    <w:p w14:paraId="73782316" w14:textId="3F500830" w:rsidR="00BA6623" w:rsidRPr="00777BDF" w:rsidRDefault="00BA6623" w:rsidP="00BA6623">
      <w:pPr>
        <w:autoSpaceDE w:val="0"/>
        <w:autoSpaceDN w:val="0"/>
        <w:adjustRightInd w:val="0"/>
        <w:spacing w:after="0" w:line="240" w:lineRule="auto"/>
        <w:rPr>
          <w:rFonts w:ascii="Public Sans" w:hAnsi="Public Sans" w:cs="CIDFont+F5"/>
          <w:color w:val="595959"/>
        </w:rPr>
      </w:pPr>
      <w:r w:rsidRPr="00777BDF">
        <w:rPr>
          <w:rFonts w:ascii="Public Sans" w:hAnsi="Public Sans" w:cs="CIDFont+F5"/>
          <w:color w:val="595959"/>
        </w:rPr>
        <w:t xml:space="preserve"> </w:t>
      </w:r>
    </w:p>
    <w:p w14:paraId="32BE91F6" w14:textId="085546B3" w:rsidR="00D325EE" w:rsidRPr="00777BDF" w:rsidRDefault="00D325EE" w:rsidP="00D325EE">
      <w:pPr>
        <w:autoSpaceDE w:val="0"/>
        <w:autoSpaceDN w:val="0"/>
        <w:adjustRightInd w:val="0"/>
        <w:spacing w:after="0" w:line="240" w:lineRule="auto"/>
        <w:rPr>
          <w:rFonts w:ascii="Public Sans" w:hAnsi="Public Sans" w:cs="CIDFont+F4"/>
          <w:b/>
          <w:bCs/>
          <w:color w:val="000000"/>
        </w:rPr>
      </w:pPr>
      <w:r>
        <w:rPr>
          <w:rFonts w:ascii="Public Sans" w:hAnsi="Public Sans" w:cs="CIDFont+F4"/>
          <w:b/>
          <w:bCs/>
          <w:color w:val="000000"/>
        </w:rPr>
        <w:t>Q</w:t>
      </w:r>
      <w:r w:rsidRPr="00777BDF">
        <w:rPr>
          <w:rFonts w:ascii="Public Sans" w:hAnsi="Public Sans" w:cs="CIDFont+F4"/>
          <w:b/>
          <w:bCs/>
          <w:color w:val="000000"/>
        </w:rPr>
        <w:t xml:space="preserve">: </w:t>
      </w:r>
      <w:r>
        <w:rPr>
          <w:rFonts w:ascii="Public Sans" w:hAnsi="Public Sans" w:cs="CIDFont+F4"/>
          <w:b/>
          <w:bCs/>
          <w:color w:val="000000"/>
        </w:rPr>
        <w:t>Can I make changes to my elected benefits mid-year</w:t>
      </w:r>
      <w:r w:rsidRPr="00777BDF">
        <w:rPr>
          <w:rFonts w:ascii="Public Sans" w:hAnsi="Public Sans" w:cs="CIDFont+F4"/>
          <w:b/>
          <w:bCs/>
          <w:color w:val="000000"/>
        </w:rPr>
        <w:t>?</w:t>
      </w:r>
    </w:p>
    <w:p w14:paraId="53F25B37" w14:textId="5766E246" w:rsidR="00D325EE" w:rsidRPr="00D325EE" w:rsidRDefault="00D325EE" w:rsidP="00D325EE">
      <w:pPr>
        <w:pStyle w:val="ListParagraph"/>
        <w:numPr>
          <w:ilvl w:val="0"/>
          <w:numId w:val="10"/>
        </w:numPr>
        <w:autoSpaceDE w:val="0"/>
        <w:autoSpaceDN w:val="0"/>
        <w:adjustRightInd w:val="0"/>
        <w:spacing w:after="0" w:line="240" w:lineRule="auto"/>
        <w:rPr>
          <w:rFonts w:ascii="Public Sans" w:hAnsi="Public Sans" w:cs="CIDFont+F4"/>
          <w:color w:val="7F7F7F" w:themeColor="text1" w:themeTint="80"/>
        </w:rPr>
      </w:pPr>
      <w:r>
        <w:rPr>
          <w:rFonts w:ascii="Public Sans" w:hAnsi="Public Sans" w:cs="CIDFont+F4"/>
          <w:color w:val="7F7F7F" w:themeColor="text1" w:themeTint="80"/>
        </w:rPr>
        <w:t xml:space="preserve">Yes, certain benefit changes can be made within 30 days of an eligible and documented Qualified Life Event (QLE). This period is referred to as a Special Enrollment Period.  </w:t>
      </w:r>
    </w:p>
    <w:p w14:paraId="42A1D648" w14:textId="77777777" w:rsidR="00BD0905" w:rsidRPr="001D017C" w:rsidRDefault="00BD0905" w:rsidP="00BA6623">
      <w:pPr>
        <w:autoSpaceDE w:val="0"/>
        <w:autoSpaceDN w:val="0"/>
        <w:adjustRightInd w:val="0"/>
        <w:spacing w:after="0" w:line="240" w:lineRule="auto"/>
        <w:rPr>
          <w:rFonts w:ascii="Public Sans" w:hAnsi="Public Sans" w:cs="CIDFont+F3"/>
          <w:b/>
          <w:bCs/>
          <w:color w:val="2F5497"/>
        </w:rPr>
      </w:pPr>
    </w:p>
    <w:p w14:paraId="62E6F0C3" w14:textId="4FF16405" w:rsidR="00BA6623" w:rsidRPr="00BD0905" w:rsidRDefault="00BA6623" w:rsidP="00881190">
      <w:pPr>
        <w:autoSpaceDE w:val="0"/>
        <w:autoSpaceDN w:val="0"/>
        <w:adjustRightInd w:val="0"/>
        <w:spacing w:after="0" w:line="240" w:lineRule="auto"/>
        <w:jc w:val="center"/>
        <w:rPr>
          <w:rFonts w:ascii="Public Sans" w:hAnsi="Public Sans" w:cs="CIDFont+F3"/>
          <w:b/>
          <w:bCs/>
          <w:color w:val="2F5497"/>
          <w:sz w:val="28"/>
          <w:szCs w:val="28"/>
        </w:rPr>
      </w:pPr>
      <w:r w:rsidRPr="00881190">
        <w:rPr>
          <w:rFonts w:ascii="Public Sans" w:hAnsi="Public Sans" w:cs="CIDFont+F3"/>
          <w:b/>
          <w:bCs/>
          <w:color w:val="2F5497"/>
          <w:sz w:val="28"/>
          <w:szCs w:val="28"/>
        </w:rPr>
        <w:t>MEDICAL &amp; PRESCRIPTION</w:t>
      </w:r>
    </w:p>
    <w:p w14:paraId="7F29D678" w14:textId="77777777" w:rsidR="003671E4" w:rsidRPr="00BD0905" w:rsidRDefault="003671E4" w:rsidP="00BA6623">
      <w:pPr>
        <w:autoSpaceDE w:val="0"/>
        <w:autoSpaceDN w:val="0"/>
        <w:adjustRightInd w:val="0"/>
        <w:spacing w:after="0" w:line="240" w:lineRule="auto"/>
        <w:rPr>
          <w:rFonts w:ascii="Public Sans" w:hAnsi="Public Sans" w:cs="CIDFont+F4"/>
          <w:b/>
          <w:bCs/>
          <w:color w:val="000000"/>
        </w:rPr>
      </w:pPr>
    </w:p>
    <w:p w14:paraId="0361C244" w14:textId="0DA407ED"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t>
      </w:r>
      <w:r w:rsidR="00617ECA">
        <w:rPr>
          <w:rFonts w:ascii="Public Sans" w:hAnsi="Public Sans" w:cs="CIDFont+F4"/>
          <w:b/>
          <w:bCs/>
          <w:color w:val="000000"/>
        </w:rPr>
        <w:t xml:space="preserve">What is the difference between the </w:t>
      </w:r>
      <w:r w:rsidRPr="00777BDF">
        <w:rPr>
          <w:rFonts w:ascii="Public Sans" w:hAnsi="Public Sans" w:cs="CIDFont+F4"/>
          <w:b/>
          <w:bCs/>
          <w:color w:val="000000"/>
        </w:rPr>
        <w:t>deductible and out of pocket maximum?</w:t>
      </w:r>
    </w:p>
    <w:p w14:paraId="2B0F8800" w14:textId="2B694BFF" w:rsidR="00EE2965" w:rsidRPr="006F4EA9" w:rsidRDefault="00BA6623" w:rsidP="00A342E2">
      <w:pPr>
        <w:autoSpaceDE w:val="0"/>
        <w:autoSpaceDN w:val="0"/>
        <w:adjustRightInd w:val="0"/>
        <w:spacing w:after="0" w:line="240" w:lineRule="auto"/>
        <w:ind w:left="720"/>
        <w:rPr>
          <w:rFonts w:ascii="Public Sans" w:hAnsi="Public Sans" w:cs="CIDFont+F4"/>
          <w:color w:val="7F7F7F" w:themeColor="text1" w:themeTint="80"/>
        </w:rPr>
      </w:pPr>
      <w:r w:rsidRPr="00777BDF">
        <w:rPr>
          <w:rFonts w:ascii="Public Sans" w:hAnsi="Public Sans" w:cs="CIDFont+F5"/>
          <w:color w:val="595959"/>
        </w:rPr>
        <w:t xml:space="preserve">A: </w:t>
      </w:r>
      <w:r w:rsidRPr="006F4EA9">
        <w:rPr>
          <w:rFonts w:ascii="Public Sans" w:hAnsi="Public Sans" w:cs="CIDFont+F4"/>
          <w:color w:val="7F7F7F" w:themeColor="text1" w:themeTint="80"/>
        </w:rPr>
        <w:t xml:space="preserve">The deductible is the amount you pay for certain </w:t>
      </w:r>
      <w:r w:rsidR="00EE2965" w:rsidRPr="006F4EA9">
        <w:rPr>
          <w:rFonts w:ascii="Public Sans" w:hAnsi="Public Sans" w:cs="CIDFont+F4"/>
          <w:color w:val="7F7F7F" w:themeColor="text1" w:themeTint="80"/>
        </w:rPr>
        <w:t>services</w:t>
      </w:r>
      <w:r w:rsidRPr="006F4EA9">
        <w:rPr>
          <w:rFonts w:ascii="Public Sans" w:hAnsi="Public Sans" w:cs="CIDFont+F4"/>
          <w:color w:val="7F7F7F" w:themeColor="text1" w:themeTint="80"/>
        </w:rPr>
        <w:t xml:space="preserve"> under the health plan,</w:t>
      </w:r>
      <w:r w:rsidR="00A342E2" w:rsidRPr="006F4EA9">
        <w:rPr>
          <w:rFonts w:ascii="Public Sans" w:hAnsi="Public Sans" w:cs="CIDFont+F4"/>
          <w:color w:val="7F7F7F" w:themeColor="text1" w:themeTint="80"/>
        </w:rPr>
        <w:t xml:space="preserve"> before the plan begins to pay. The out-of-pocket maximum is the amount you will pay for all covered medical care under the health plan for the year. </w:t>
      </w:r>
    </w:p>
    <w:p w14:paraId="124F0D52" w14:textId="77777777" w:rsidR="00EE2965" w:rsidRPr="006F4EA9" w:rsidRDefault="00EE2965" w:rsidP="00A342E2">
      <w:pPr>
        <w:autoSpaceDE w:val="0"/>
        <w:autoSpaceDN w:val="0"/>
        <w:adjustRightInd w:val="0"/>
        <w:spacing w:after="0" w:line="240" w:lineRule="auto"/>
        <w:ind w:left="720"/>
        <w:rPr>
          <w:rFonts w:ascii="Public Sans" w:hAnsi="Public Sans" w:cs="CIDFont+F4"/>
          <w:color w:val="7F7F7F" w:themeColor="text1" w:themeTint="80"/>
        </w:rPr>
      </w:pPr>
    </w:p>
    <w:p w14:paraId="5C14D6D5" w14:textId="561FC3A0" w:rsidR="00A342E2" w:rsidRPr="006F4EA9" w:rsidRDefault="00A342E2" w:rsidP="00A342E2">
      <w:pPr>
        <w:autoSpaceDE w:val="0"/>
        <w:autoSpaceDN w:val="0"/>
        <w:adjustRightInd w:val="0"/>
        <w:spacing w:after="0" w:line="240" w:lineRule="auto"/>
        <w:ind w:left="720"/>
        <w:rPr>
          <w:rFonts w:ascii="Public Sans" w:hAnsi="Public Sans" w:cs="CIDFont+F4"/>
          <w:color w:val="7F7F7F" w:themeColor="text1" w:themeTint="80"/>
        </w:rPr>
      </w:pPr>
      <w:r w:rsidRPr="006F4EA9">
        <w:rPr>
          <w:rFonts w:ascii="Public Sans" w:hAnsi="Public Sans" w:cs="CIDFont+F4"/>
          <w:color w:val="7F7F7F" w:themeColor="text1" w:themeTint="80"/>
        </w:rPr>
        <w:t>All three VyStar medical plan out of pocket maximums are “all inclusive” which means everything you pay by way of deductible,</w:t>
      </w:r>
      <w:r w:rsidR="00EE2965" w:rsidRPr="006F4EA9">
        <w:rPr>
          <w:rFonts w:ascii="Public Sans" w:hAnsi="Public Sans" w:cs="CIDFont+F4"/>
          <w:color w:val="7F7F7F" w:themeColor="text1" w:themeTint="80"/>
        </w:rPr>
        <w:t xml:space="preserve"> </w:t>
      </w:r>
      <w:r w:rsidRPr="006F4EA9">
        <w:rPr>
          <w:rFonts w:ascii="Public Sans" w:hAnsi="Public Sans" w:cs="CIDFont+F4"/>
          <w:color w:val="7F7F7F" w:themeColor="text1" w:themeTint="80"/>
        </w:rPr>
        <w:t>coinsurance and/or copays count toward the annual out of pocket. Think of this as your ceiling. If you reach this amount all your covered medical expenses for the remainder of the</w:t>
      </w:r>
      <w:r w:rsidR="00EE2965" w:rsidRPr="006F4EA9">
        <w:rPr>
          <w:rFonts w:ascii="Public Sans" w:hAnsi="Public Sans" w:cs="CIDFont+F4"/>
          <w:color w:val="7F7F7F" w:themeColor="text1" w:themeTint="80"/>
        </w:rPr>
        <w:t xml:space="preserve"> </w:t>
      </w:r>
      <w:r w:rsidRPr="006F4EA9">
        <w:rPr>
          <w:rFonts w:ascii="Public Sans" w:hAnsi="Public Sans" w:cs="CIDFont+F4"/>
          <w:color w:val="7F7F7F" w:themeColor="text1" w:themeTint="80"/>
        </w:rPr>
        <w:t>plan year are paid for 100% by VyStar – including prescriptions.</w:t>
      </w:r>
    </w:p>
    <w:p w14:paraId="2682A2D7" w14:textId="77777777" w:rsidR="00A342E2" w:rsidRPr="006F4EA9" w:rsidRDefault="00A342E2" w:rsidP="00A342E2">
      <w:pPr>
        <w:autoSpaceDE w:val="0"/>
        <w:autoSpaceDN w:val="0"/>
        <w:adjustRightInd w:val="0"/>
        <w:spacing w:after="0" w:line="240" w:lineRule="auto"/>
        <w:rPr>
          <w:rFonts w:ascii="Public Sans" w:hAnsi="Public Sans" w:cs="CIDFont+F4"/>
          <w:color w:val="7F7F7F" w:themeColor="text1" w:themeTint="80"/>
        </w:rPr>
      </w:pPr>
    </w:p>
    <w:p w14:paraId="69B440CD" w14:textId="410DB3BC" w:rsidR="00BA6623" w:rsidRPr="00777BDF" w:rsidRDefault="00BA6623" w:rsidP="00617ECA">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t>
      </w:r>
      <w:r w:rsidR="00617ECA">
        <w:rPr>
          <w:rFonts w:ascii="Public Sans" w:hAnsi="Public Sans" w:cs="CIDFont+F4"/>
          <w:b/>
          <w:bCs/>
          <w:color w:val="000000"/>
        </w:rPr>
        <w:t xml:space="preserve">How do </w:t>
      </w:r>
      <w:r w:rsidRPr="00777BDF">
        <w:rPr>
          <w:rFonts w:ascii="Public Sans" w:hAnsi="Public Sans" w:cs="CIDFont+F4"/>
          <w:b/>
          <w:bCs/>
          <w:color w:val="000000"/>
        </w:rPr>
        <w:t xml:space="preserve">deductibles </w:t>
      </w:r>
      <w:r w:rsidR="00617ECA">
        <w:rPr>
          <w:rFonts w:ascii="Public Sans" w:hAnsi="Public Sans" w:cs="CIDFont+F4"/>
          <w:b/>
          <w:bCs/>
          <w:color w:val="000000"/>
        </w:rPr>
        <w:t>and</w:t>
      </w:r>
      <w:r w:rsidRPr="00777BDF">
        <w:rPr>
          <w:rFonts w:ascii="Public Sans" w:hAnsi="Public Sans" w:cs="CIDFont+F4"/>
          <w:b/>
          <w:bCs/>
          <w:color w:val="000000"/>
        </w:rPr>
        <w:t xml:space="preserve"> </w:t>
      </w:r>
      <w:r w:rsidR="00BD0905" w:rsidRPr="00777BDF">
        <w:rPr>
          <w:rFonts w:ascii="Public Sans" w:hAnsi="Public Sans" w:cs="CIDFont+F4"/>
          <w:b/>
          <w:bCs/>
          <w:color w:val="000000"/>
        </w:rPr>
        <w:t>out-of-pocket</w:t>
      </w:r>
      <w:r w:rsidRPr="00777BDF">
        <w:rPr>
          <w:rFonts w:ascii="Public Sans" w:hAnsi="Public Sans" w:cs="CIDFont+F4"/>
          <w:b/>
          <w:bCs/>
          <w:color w:val="000000"/>
        </w:rPr>
        <w:t xml:space="preserve"> </w:t>
      </w:r>
      <w:r w:rsidR="00881190" w:rsidRPr="00777BDF">
        <w:rPr>
          <w:rFonts w:ascii="Public Sans" w:hAnsi="Public Sans" w:cs="CIDFont+F4"/>
          <w:b/>
          <w:bCs/>
          <w:color w:val="000000"/>
        </w:rPr>
        <w:t xml:space="preserve">maximums </w:t>
      </w:r>
      <w:r w:rsidR="00881190">
        <w:rPr>
          <w:rFonts w:ascii="Public Sans" w:hAnsi="Public Sans" w:cs="CIDFont+F4"/>
          <w:b/>
          <w:bCs/>
          <w:color w:val="000000"/>
        </w:rPr>
        <w:t>work</w:t>
      </w:r>
      <w:r w:rsidR="00617ECA">
        <w:rPr>
          <w:rFonts w:ascii="Public Sans" w:hAnsi="Public Sans" w:cs="CIDFont+F4"/>
          <w:b/>
          <w:bCs/>
          <w:color w:val="000000"/>
        </w:rPr>
        <w:t xml:space="preserve"> together?</w:t>
      </w:r>
    </w:p>
    <w:p w14:paraId="631B8B32" w14:textId="6090EA93" w:rsidR="00A342E2" w:rsidRDefault="00BA6623" w:rsidP="00A342E2">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 xml:space="preserve">A: </w:t>
      </w:r>
      <w:r w:rsidR="004603F7" w:rsidRPr="00777BDF">
        <w:rPr>
          <w:rFonts w:ascii="Public Sans" w:hAnsi="Public Sans" w:cs="CIDFont+F7"/>
          <w:color w:val="767171"/>
        </w:rPr>
        <w:t xml:space="preserve">Deductibles are </w:t>
      </w:r>
      <w:r w:rsidR="00A342E2">
        <w:rPr>
          <w:rFonts w:ascii="Public Sans" w:hAnsi="Public Sans" w:cs="CIDFont+F7"/>
          <w:color w:val="767171"/>
        </w:rPr>
        <w:t>embedded into</w:t>
      </w:r>
      <w:r w:rsidR="004603F7" w:rsidRPr="00777BDF">
        <w:rPr>
          <w:rFonts w:ascii="Public Sans" w:hAnsi="Public Sans" w:cs="CIDFont+F7"/>
          <w:color w:val="767171"/>
        </w:rPr>
        <w:t xml:space="preserve"> all </w:t>
      </w:r>
      <w:r w:rsidR="00865294">
        <w:rPr>
          <w:rFonts w:ascii="Public Sans" w:hAnsi="Public Sans" w:cs="CIDFont+F7"/>
          <w:color w:val="767171"/>
        </w:rPr>
        <w:t xml:space="preserve">three </w:t>
      </w:r>
      <w:r w:rsidR="004603F7" w:rsidRPr="00777BDF">
        <w:rPr>
          <w:rFonts w:ascii="Public Sans" w:hAnsi="Public Sans" w:cs="CIDFont+F7"/>
          <w:color w:val="767171"/>
        </w:rPr>
        <w:t>of our medical plans</w:t>
      </w:r>
      <w:r w:rsidR="004603F7">
        <w:rPr>
          <w:rFonts w:ascii="Public Sans" w:hAnsi="Public Sans" w:cs="CIDFont+F7"/>
          <w:color w:val="767171"/>
        </w:rPr>
        <w:t>.</w:t>
      </w:r>
      <w:r w:rsidR="004603F7" w:rsidRPr="00777BDF">
        <w:rPr>
          <w:rFonts w:ascii="Public Sans" w:hAnsi="Public Sans" w:cs="CIDFont+F7"/>
          <w:color w:val="767171"/>
        </w:rPr>
        <w:t xml:space="preserve"> </w:t>
      </w:r>
      <w:r w:rsidR="004603F7">
        <w:rPr>
          <w:rFonts w:ascii="Public Sans" w:hAnsi="Public Sans" w:cs="CIDFont+F5"/>
          <w:color w:val="767171"/>
        </w:rPr>
        <w:t>I</w:t>
      </w:r>
      <w:r w:rsidR="004603F7" w:rsidRPr="00777BDF">
        <w:rPr>
          <w:rFonts w:ascii="Public Sans" w:hAnsi="Public Sans" w:cs="CIDFont+F5"/>
          <w:color w:val="767171"/>
        </w:rPr>
        <w:t>f you</w:t>
      </w:r>
      <w:r w:rsidR="00A342E2" w:rsidRPr="00A342E2">
        <w:rPr>
          <w:rFonts w:ascii="Public Sans" w:hAnsi="Public Sans" w:cs="CIDFont+F5"/>
          <w:color w:val="767171"/>
        </w:rPr>
        <w:t xml:space="preserve"> </w:t>
      </w:r>
      <w:r w:rsidR="00A342E2" w:rsidRPr="00777BDF">
        <w:rPr>
          <w:rFonts w:ascii="Public Sans" w:hAnsi="Public Sans" w:cs="CIDFont+F5"/>
          <w:color w:val="767171"/>
        </w:rPr>
        <w:t>cover any dependents</w:t>
      </w:r>
      <w:r w:rsidR="00A342E2">
        <w:rPr>
          <w:rFonts w:ascii="Public Sans" w:hAnsi="Public Sans" w:cs="CIDFont+F5"/>
          <w:color w:val="767171"/>
        </w:rPr>
        <w:t>,</w:t>
      </w:r>
      <w:r w:rsidR="00A342E2" w:rsidRPr="00777BDF">
        <w:rPr>
          <w:rFonts w:ascii="Public Sans" w:hAnsi="Public Sans" w:cs="CIDFont+F5"/>
          <w:color w:val="767171"/>
        </w:rPr>
        <w:t xml:space="preserve"> no one person covered under the plan must satisfy more than</w:t>
      </w:r>
      <w:r w:rsidR="00A342E2" w:rsidRPr="00A342E2">
        <w:rPr>
          <w:rFonts w:ascii="Public Sans" w:hAnsi="Public Sans" w:cs="CIDFont+F5"/>
          <w:color w:val="767171"/>
        </w:rPr>
        <w:t xml:space="preserve"> </w:t>
      </w:r>
      <w:r w:rsidR="00A342E2" w:rsidRPr="00777BDF">
        <w:rPr>
          <w:rFonts w:ascii="Public Sans" w:hAnsi="Public Sans" w:cs="CIDFont+F5"/>
          <w:color w:val="767171"/>
        </w:rPr>
        <w:t>the Single deductible</w:t>
      </w:r>
      <w:r w:rsidR="00291527">
        <w:rPr>
          <w:rFonts w:ascii="Public Sans" w:hAnsi="Public Sans" w:cs="CIDFont+F5"/>
          <w:color w:val="767171"/>
        </w:rPr>
        <w:t xml:space="preserve"> </w:t>
      </w:r>
      <w:r w:rsidR="00A342E2">
        <w:rPr>
          <w:rFonts w:ascii="Public Sans" w:hAnsi="Public Sans" w:cs="CIDFont+F5"/>
          <w:color w:val="767171"/>
        </w:rPr>
        <w:t>and</w:t>
      </w:r>
      <w:r w:rsidR="004603F7" w:rsidRPr="00777BDF">
        <w:rPr>
          <w:rFonts w:ascii="Public Sans" w:hAnsi="Public Sans" w:cs="CIDFont+F5"/>
          <w:color w:val="767171"/>
        </w:rPr>
        <w:t xml:space="preserve"> all covered members don’t have to ever pay more than</w:t>
      </w:r>
      <w:r w:rsidR="00A342E2" w:rsidRPr="00A342E2">
        <w:rPr>
          <w:rFonts w:ascii="Public Sans" w:hAnsi="Public Sans" w:cs="CIDFont+F5"/>
          <w:color w:val="767171"/>
        </w:rPr>
        <w:t xml:space="preserve"> </w:t>
      </w:r>
      <w:r w:rsidR="00A342E2" w:rsidRPr="00777BDF">
        <w:rPr>
          <w:rFonts w:ascii="Public Sans" w:hAnsi="Public Sans" w:cs="CIDFont+F5"/>
          <w:color w:val="767171"/>
        </w:rPr>
        <w:t>what it indicated as the Family deductible. These two plans are what we call “co-pay</w:t>
      </w:r>
      <w:r w:rsidR="00A342E2" w:rsidRPr="00A342E2">
        <w:rPr>
          <w:rFonts w:ascii="Public Sans" w:hAnsi="Public Sans" w:cs="CIDFont+F5"/>
          <w:color w:val="767171"/>
        </w:rPr>
        <w:t xml:space="preserve"> </w:t>
      </w:r>
      <w:r w:rsidR="00A342E2" w:rsidRPr="00777BDF">
        <w:rPr>
          <w:rFonts w:ascii="Public Sans" w:hAnsi="Public Sans" w:cs="CIDFont+F5"/>
          <w:color w:val="767171"/>
        </w:rPr>
        <w:t>driven”, which means there are</w:t>
      </w:r>
      <w:r w:rsidR="00291527">
        <w:rPr>
          <w:rFonts w:ascii="Public Sans" w:hAnsi="Public Sans" w:cs="CIDFont+F5"/>
          <w:color w:val="767171"/>
        </w:rPr>
        <w:t xml:space="preserve"> </w:t>
      </w:r>
      <w:r w:rsidR="004603F7" w:rsidRPr="00777BDF">
        <w:rPr>
          <w:rFonts w:ascii="Public Sans" w:hAnsi="Public Sans" w:cs="CIDFont+F5"/>
          <w:color w:val="767171"/>
        </w:rPr>
        <w:t>set co-pays for most services and for those services</w:t>
      </w:r>
      <w:r w:rsidR="00A342E2" w:rsidRPr="00A342E2">
        <w:rPr>
          <w:rFonts w:ascii="Public Sans" w:hAnsi="Public Sans" w:cs="CIDFont+F5"/>
          <w:color w:val="767171"/>
        </w:rPr>
        <w:t xml:space="preserve"> </w:t>
      </w:r>
      <w:r w:rsidR="00A342E2" w:rsidRPr="00777BDF">
        <w:rPr>
          <w:rFonts w:ascii="Public Sans" w:hAnsi="Public Sans" w:cs="CIDFont+F5"/>
          <w:color w:val="767171"/>
        </w:rPr>
        <w:t>the deductible would not apply. Most commonly you see deductible in in-patient and</w:t>
      </w:r>
      <w:r w:rsidR="00A342E2">
        <w:rPr>
          <w:rFonts w:ascii="Public Sans" w:hAnsi="Public Sans" w:cs="CIDFont+F5"/>
          <w:color w:val="767171"/>
        </w:rPr>
        <w:t xml:space="preserve"> </w:t>
      </w:r>
      <w:r w:rsidR="00A342E2" w:rsidRPr="00777BDF">
        <w:rPr>
          <w:rFonts w:ascii="Public Sans" w:hAnsi="Public Sans" w:cs="CIDFont+F5"/>
          <w:color w:val="767171"/>
        </w:rPr>
        <w:t>out-patient hospital settings</w:t>
      </w:r>
      <w:r w:rsidR="00EE2965">
        <w:rPr>
          <w:rFonts w:ascii="Public Sans" w:hAnsi="Public Sans" w:cs="CIDFont+F5"/>
          <w:color w:val="767171"/>
        </w:rPr>
        <w:t xml:space="preserve"> as well as services such as ABA Therapy, Fertility and Durable Medical Equipment (DME)</w:t>
      </w:r>
      <w:r w:rsidR="00A342E2" w:rsidRPr="00777BDF">
        <w:rPr>
          <w:rFonts w:ascii="Public Sans" w:hAnsi="Public Sans" w:cs="CIDFont+F5"/>
          <w:color w:val="767171"/>
        </w:rPr>
        <w:t>.</w:t>
      </w:r>
    </w:p>
    <w:p w14:paraId="7E66F5D2" w14:textId="572C7492" w:rsidR="004603F7" w:rsidRPr="00777BDF" w:rsidRDefault="004603F7" w:rsidP="004603F7">
      <w:pPr>
        <w:autoSpaceDE w:val="0"/>
        <w:autoSpaceDN w:val="0"/>
        <w:adjustRightInd w:val="0"/>
        <w:spacing w:after="0" w:line="240" w:lineRule="auto"/>
        <w:ind w:left="720"/>
        <w:rPr>
          <w:rFonts w:ascii="Public Sans" w:hAnsi="Public Sans" w:cs="CIDFont+F5"/>
          <w:color w:val="767171"/>
        </w:rPr>
      </w:pPr>
    </w:p>
    <w:p w14:paraId="2D2C9C82" w14:textId="4C11AFE0" w:rsidR="00A342E2" w:rsidRPr="00777BDF" w:rsidRDefault="00BA6623" w:rsidP="00A342E2">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7"/>
          <w:color w:val="767171"/>
        </w:rPr>
        <w:t xml:space="preserve">Think of the </w:t>
      </w:r>
      <w:r w:rsidR="00BD0905" w:rsidRPr="00777BDF">
        <w:rPr>
          <w:rFonts w:ascii="Public Sans" w:hAnsi="Public Sans" w:cs="CIDFont+F7"/>
          <w:color w:val="767171"/>
        </w:rPr>
        <w:t>out-of-pocket</w:t>
      </w:r>
      <w:r w:rsidRPr="00777BDF">
        <w:rPr>
          <w:rFonts w:ascii="Public Sans" w:hAnsi="Public Sans" w:cs="CIDFont+F7"/>
          <w:color w:val="767171"/>
        </w:rPr>
        <w:t xml:space="preserve"> maximum on each medical plan as the “ceiling”. </w:t>
      </w:r>
      <w:r w:rsidRPr="00777BDF">
        <w:rPr>
          <w:rFonts w:ascii="Public Sans" w:hAnsi="Public Sans" w:cs="CIDFont+F5"/>
          <w:color w:val="767171"/>
        </w:rPr>
        <w:t>This</w:t>
      </w:r>
      <w:r w:rsidR="00A342E2" w:rsidRPr="00A342E2">
        <w:rPr>
          <w:rFonts w:ascii="Public Sans" w:hAnsi="Public Sans" w:cs="CIDFont+F5"/>
          <w:color w:val="767171"/>
        </w:rPr>
        <w:t xml:space="preserve"> </w:t>
      </w:r>
      <w:r w:rsidR="00A342E2" w:rsidRPr="00777BDF">
        <w:rPr>
          <w:rFonts w:ascii="Public Sans" w:hAnsi="Public Sans" w:cs="CIDFont+F5"/>
          <w:color w:val="767171"/>
        </w:rPr>
        <w:t>is the maximum a Single employee, or Family, would have to pay out toward their</w:t>
      </w:r>
      <w:r w:rsidR="00A342E2">
        <w:rPr>
          <w:rFonts w:ascii="Public Sans" w:hAnsi="Public Sans" w:cs="CIDFont+F5"/>
          <w:color w:val="767171"/>
        </w:rPr>
        <w:t xml:space="preserve"> </w:t>
      </w:r>
      <w:r w:rsidR="00A342E2" w:rsidRPr="00777BDF">
        <w:rPr>
          <w:rFonts w:ascii="Public Sans" w:hAnsi="Public Sans" w:cs="CIDFont+F5"/>
          <w:color w:val="767171"/>
        </w:rPr>
        <w:t>medical care</w:t>
      </w:r>
    </w:p>
    <w:p w14:paraId="5EA7D177" w14:textId="7A32E5BF" w:rsidR="00BA6623" w:rsidRPr="00777BDF" w:rsidRDefault="00BA6623" w:rsidP="001D017C">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during the plan year</w:t>
      </w:r>
      <w:r w:rsidR="00D325EE">
        <w:rPr>
          <w:rFonts w:ascii="Public Sans" w:hAnsi="Public Sans" w:cs="CIDFont+F5"/>
          <w:color w:val="767171"/>
        </w:rPr>
        <w:t>.</w:t>
      </w:r>
      <w:r w:rsidRPr="00777BDF">
        <w:rPr>
          <w:rFonts w:ascii="Public Sans" w:hAnsi="Public Sans" w:cs="CIDFont+F5"/>
          <w:color w:val="767171"/>
        </w:rPr>
        <w:t xml:space="preserve"> This includes deductible, co-pays,</w:t>
      </w:r>
      <w:r w:rsidR="00A342E2" w:rsidRPr="00A342E2">
        <w:rPr>
          <w:rFonts w:ascii="Public Sans" w:hAnsi="Public Sans" w:cs="CIDFont+F5"/>
          <w:color w:val="767171"/>
        </w:rPr>
        <w:t xml:space="preserve"> </w:t>
      </w:r>
      <w:r w:rsidR="00A342E2" w:rsidRPr="00777BDF">
        <w:rPr>
          <w:rFonts w:ascii="Public Sans" w:hAnsi="Public Sans" w:cs="CIDFont+F5"/>
          <w:color w:val="767171"/>
        </w:rPr>
        <w:t>coinsurance, prescriptions – anything covered by the health plan that you pay. If you</w:t>
      </w:r>
      <w:r w:rsidR="00A342E2" w:rsidRPr="00A342E2">
        <w:rPr>
          <w:rFonts w:ascii="Public Sans" w:hAnsi="Public Sans" w:cs="CIDFont+F5"/>
          <w:color w:val="767171"/>
        </w:rPr>
        <w:t xml:space="preserve"> </w:t>
      </w:r>
      <w:r w:rsidR="00A342E2" w:rsidRPr="00777BDF">
        <w:rPr>
          <w:rFonts w:ascii="Public Sans" w:hAnsi="Public Sans" w:cs="CIDFont+F5"/>
          <w:color w:val="767171"/>
        </w:rPr>
        <w:t>hit the out-of-pocket</w:t>
      </w:r>
      <w:r w:rsidR="00291527">
        <w:rPr>
          <w:rFonts w:ascii="Public Sans" w:hAnsi="Public Sans" w:cs="CIDFont+F5"/>
          <w:color w:val="767171"/>
        </w:rPr>
        <w:t xml:space="preserve"> </w:t>
      </w:r>
      <w:r w:rsidR="00617ECA">
        <w:rPr>
          <w:rFonts w:ascii="Public Sans" w:hAnsi="Public Sans" w:cs="CIDFont+F5"/>
          <w:color w:val="767171"/>
        </w:rPr>
        <w:t xml:space="preserve">maximum, </w:t>
      </w:r>
      <w:r w:rsidRPr="00777BDF">
        <w:rPr>
          <w:rFonts w:ascii="Public Sans" w:hAnsi="Public Sans" w:cs="CIDFont+F5"/>
          <w:color w:val="767171"/>
        </w:rPr>
        <w:t>the plan</w:t>
      </w:r>
      <w:r w:rsidR="00617ECA">
        <w:rPr>
          <w:rFonts w:ascii="Public Sans" w:hAnsi="Public Sans" w:cs="CIDFont+F5"/>
          <w:color w:val="767171"/>
        </w:rPr>
        <w:t xml:space="preserve"> </w:t>
      </w:r>
      <w:r w:rsidRPr="00777BDF">
        <w:rPr>
          <w:rFonts w:ascii="Public Sans" w:hAnsi="Public Sans" w:cs="CIDFont+F5"/>
          <w:color w:val="767171"/>
        </w:rPr>
        <w:t xml:space="preserve">will pay 100% for </w:t>
      </w:r>
      <w:r w:rsidR="00A342E2">
        <w:rPr>
          <w:rFonts w:ascii="Public Sans" w:hAnsi="Public Sans" w:cs="CIDFont+F5"/>
          <w:color w:val="767171"/>
        </w:rPr>
        <w:t>all</w:t>
      </w:r>
      <w:r w:rsidR="00A342E2" w:rsidRPr="00777BDF">
        <w:rPr>
          <w:rFonts w:ascii="Public Sans" w:hAnsi="Public Sans" w:cs="CIDFont+F5"/>
          <w:color w:val="767171"/>
        </w:rPr>
        <w:t xml:space="preserve"> </w:t>
      </w:r>
      <w:r w:rsidRPr="00777BDF">
        <w:rPr>
          <w:rFonts w:ascii="Public Sans" w:hAnsi="Public Sans" w:cs="CIDFont+F5"/>
          <w:color w:val="767171"/>
        </w:rPr>
        <w:t>of your covered health care until</w:t>
      </w:r>
      <w:r w:rsidR="000A228D">
        <w:rPr>
          <w:rFonts w:ascii="Public Sans" w:hAnsi="Public Sans" w:cs="CIDFont+F5"/>
          <w:color w:val="767171"/>
        </w:rPr>
        <w:t xml:space="preserve"> </w:t>
      </w:r>
      <w:r w:rsidRPr="00777BDF">
        <w:rPr>
          <w:rFonts w:ascii="Public Sans" w:hAnsi="Public Sans" w:cs="CIDFont+F5"/>
          <w:color w:val="767171"/>
        </w:rPr>
        <w:t>the next plan year.</w:t>
      </w:r>
    </w:p>
    <w:p w14:paraId="0B6E42B7" w14:textId="77777777" w:rsidR="00FB108C" w:rsidRPr="00777BDF" w:rsidRDefault="00FB108C" w:rsidP="001D017C">
      <w:pPr>
        <w:autoSpaceDE w:val="0"/>
        <w:autoSpaceDN w:val="0"/>
        <w:adjustRightInd w:val="0"/>
        <w:spacing w:after="0" w:line="240" w:lineRule="auto"/>
        <w:ind w:left="720"/>
        <w:rPr>
          <w:rFonts w:ascii="Public Sans" w:hAnsi="Public Sans" w:cs="CIDFont+F5"/>
          <w:color w:val="767171"/>
        </w:rPr>
      </w:pPr>
    </w:p>
    <w:p w14:paraId="6A7368F8" w14:textId="77777777" w:rsidR="0058624E" w:rsidRDefault="0058624E" w:rsidP="00617ECA">
      <w:pPr>
        <w:autoSpaceDE w:val="0"/>
        <w:autoSpaceDN w:val="0"/>
        <w:adjustRightInd w:val="0"/>
        <w:spacing w:after="0" w:line="240" w:lineRule="auto"/>
        <w:rPr>
          <w:rFonts w:ascii="Public Sans" w:hAnsi="Public Sans" w:cs="CIDFont+F4"/>
          <w:b/>
          <w:bCs/>
          <w:color w:val="000000"/>
        </w:rPr>
      </w:pPr>
    </w:p>
    <w:p w14:paraId="4D9EEE8B" w14:textId="77777777" w:rsidR="0058624E" w:rsidRDefault="0058624E" w:rsidP="00617ECA">
      <w:pPr>
        <w:autoSpaceDE w:val="0"/>
        <w:autoSpaceDN w:val="0"/>
        <w:adjustRightInd w:val="0"/>
        <w:spacing w:after="0" w:line="240" w:lineRule="auto"/>
        <w:rPr>
          <w:rFonts w:ascii="Public Sans" w:hAnsi="Public Sans" w:cs="CIDFont+F4"/>
          <w:b/>
          <w:bCs/>
          <w:color w:val="000000"/>
        </w:rPr>
      </w:pPr>
    </w:p>
    <w:p w14:paraId="0186F4C1" w14:textId="688EE974" w:rsidR="00617ECA" w:rsidRPr="00777BDF" w:rsidRDefault="00617ECA" w:rsidP="00617ECA">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Can you change medical plans at any time during the year?</w:t>
      </w:r>
    </w:p>
    <w:p w14:paraId="05F248A3" w14:textId="3E0B515C" w:rsidR="007E64FD" w:rsidRDefault="00617ECA" w:rsidP="007E64FD">
      <w:pPr>
        <w:autoSpaceDE w:val="0"/>
        <w:autoSpaceDN w:val="0"/>
        <w:adjustRightInd w:val="0"/>
        <w:spacing w:after="0" w:line="240" w:lineRule="auto"/>
        <w:ind w:left="720"/>
        <w:rPr>
          <w:rFonts w:ascii="Public Sans" w:hAnsi="Public Sans" w:cs="CIDFont+F5"/>
          <w:color w:val="595959"/>
        </w:rPr>
      </w:pPr>
      <w:r w:rsidRPr="00777BDF">
        <w:rPr>
          <w:rFonts w:ascii="Public Sans" w:hAnsi="Public Sans" w:cs="CIDFont+F5"/>
          <w:color w:val="595959"/>
        </w:rPr>
        <w:t>A: No. As part of our Cafeteria Plan</w:t>
      </w:r>
      <w:r>
        <w:rPr>
          <w:rFonts w:ascii="Public Sans" w:hAnsi="Public Sans" w:cs="CIDFont+F5"/>
          <w:color w:val="595959"/>
        </w:rPr>
        <w:t>,</w:t>
      </w:r>
      <w:r w:rsidRPr="00777BDF">
        <w:rPr>
          <w:rFonts w:ascii="Public Sans" w:hAnsi="Public Sans" w:cs="CIDFont+F5"/>
          <w:color w:val="595959"/>
        </w:rPr>
        <w:t xml:space="preserve"> the IRS states that an employee cannot change</w:t>
      </w:r>
      <w:r w:rsidR="007E64FD" w:rsidRPr="007E64FD">
        <w:rPr>
          <w:rFonts w:ascii="Public Sans" w:hAnsi="Public Sans" w:cs="CIDFont+F5"/>
          <w:color w:val="595959"/>
        </w:rPr>
        <w:t xml:space="preserve"> </w:t>
      </w:r>
      <w:r w:rsidR="007E64FD" w:rsidRPr="00777BDF">
        <w:rPr>
          <w:rFonts w:ascii="Public Sans" w:hAnsi="Public Sans" w:cs="CIDFont+F5"/>
          <w:color w:val="595959"/>
        </w:rPr>
        <w:t>their elections mid-year unless they experience a qualifying Life Event Change.</w:t>
      </w:r>
    </w:p>
    <w:p w14:paraId="31683401" w14:textId="3AD95128" w:rsidR="00617ECA" w:rsidRPr="00777BDF" w:rsidRDefault="00617ECA" w:rsidP="00617ECA">
      <w:pPr>
        <w:autoSpaceDE w:val="0"/>
        <w:autoSpaceDN w:val="0"/>
        <w:adjustRightInd w:val="0"/>
        <w:spacing w:after="0" w:line="240" w:lineRule="auto"/>
        <w:ind w:left="720"/>
        <w:rPr>
          <w:rFonts w:ascii="Public Sans" w:hAnsi="Public Sans" w:cs="CIDFont+F5"/>
          <w:color w:val="595959"/>
        </w:rPr>
      </w:pPr>
    </w:p>
    <w:p w14:paraId="21EAEF49" w14:textId="53E58C36"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Does our health plan cover visits to a psychologist? Or is this only under EAP?</w:t>
      </w:r>
    </w:p>
    <w:p w14:paraId="1B97E707" w14:textId="683C533F" w:rsidR="00BA6623" w:rsidRPr="00777BDF" w:rsidRDefault="00BA6623" w:rsidP="001D017C">
      <w:pPr>
        <w:autoSpaceDE w:val="0"/>
        <w:autoSpaceDN w:val="0"/>
        <w:adjustRightInd w:val="0"/>
        <w:spacing w:after="0" w:line="240" w:lineRule="auto"/>
        <w:ind w:left="720"/>
        <w:rPr>
          <w:rFonts w:ascii="Public Sans" w:hAnsi="Public Sans" w:cs="CIDFont+F4"/>
          <w:color w:val="767171"/>
        </w:rPr>
      </w:pPr>
      <w:r w:rsidRPr="00777BDF">
        <w:rPr>
          <w:rFonts w:ascii="Public Sans" w:hAnsi="Public Sans" w:cs="CIDFont+F4"/>
          <w:color w:val="767171"/>
        </w:rPr>
        <w:t xml:space="preserve">A: Our </w:t>
      </w:r>
      <w:r w:rsidR="005F325D">
        <w:rPr>
          <w:rFonts w:ascii="Public Sans" w:hAnsi="Public Sans" w:cs="CIDFont+F4"/>
          <w:color w:val="767171"/>
        </w:rPr>
        <w:t xml:space="preserve">BCBS </w:t>
      </w:r>
      <w:r w:rsidRPr="00777BDF">
        <w:rPr>
          <w:rFonts w:ascii="Public Sans" w:hAnsi="Public Sans" w:cs="CIDFont+F4"/>
          <w:color w:val="767171"/>
        </w:rPr>
        <w:t>medical plans do cover in person visits to a psychologist under</w:t>
      </w:r>
      <w:r w:rsidR="00A342E2" w:rsidRPr="00A342E2">
        <w:rPr>
          <w:rFonts w:ascii="Public Sans" w:hAnsi="Public Sans" w:cs="CIDFont+F4"/>
          <w:color w:val="767171"/>
        </w:rPr>
        <w:t xml:space="preserve"> </w:t>
      </w:r>
      <w:r w:rsidR="00A342E2" w:rsidRPr="00777BDF">
        <w:rPr>
          <w:rFonts w:ascii="Public Sans" w:hAnsi="Public Sans" w:cs="CIDFont+F4"/>
          <w:color w:val="767171"/>
        </w:rPr>
        <w:t>the mental health benefit</w:t>
      </w:r>
      <w:r w:rsidR="00A342E2">
        <w:rPr>
          <w:rFonts w:ascii="Public Sans" w:hAnsi="Public Sans" w:cs="CIDFont+F4"/>
          <w:color w:val="767171"/>
        </w:rPr>
        <w:t>: the cost would apply based on the site of care (office visit, outpatient</w:t>
      </w:r>
      <w:r w:rsidR="00233FD4">
        <w:rPr>
          <w:rFonts w:ascii="Public Sans" w:hAnsi="Public Sans" w:cs="CIDFont+F4"/>
          <w:color w:val="767171"/>
        </w:rPr>
        <w:t>,</w:t>
      </w:r>
      <w:r w:rsidR="00A342E2">
        <w:rPr>
          <w:rFonts w:ascii="Public Sans" w:hAnsi="Public Sans" w:cs="CIDFont+F4"/>
          <w:color w:val="767171"/>
        </w:rPr>
        <w:t xml:space="preserve"> and in-patient)</w:t>
      </w:r>
      <w:r w:rsidR="00A342E2" w:rsidRPr="00777BDF">
        <w:rPr>
          <w:rFonts w:ascii="Public Sans" w:hAnsi="Public Sans" w:cs="CIDFont+F4"/>
          <w:color w:val="767171"/>
        </w:rPr>
        <w:t>.</w:t>
      </w:r>
      <w:r w:rsidR="00291527" w:rsidRPr="006F4EA9">
        <w:rPr>
          <w:rFonts w:ascii="Public Sans" w:hAnsi="Public Sans" w:cs="CIDFont+F4"/>
          <w:color w:val="767171"/>
        </w:rPr>
        <w:t xml:space="preserve"> </w:t>
      </w:r>
      <w:r w:rsidR="00291527" w:rsidRPr="00291527">
        <w:rPr>
          <w:rFonts w:ascii="Public Sans" w:hAnsi="Public Sans" w:cs="CIDFont+F4"/>
          <w:color w:val="767171"/>
        </w:rPr>
        <w:t>Additionally, y</w:t>
      </w:r>
      <w:r w:rsidR="00CF1205" w:rsidRPr="006F4EA9">
        <w:rPr>
          <w:rFonts w:ascii="Public Sans" w:hAnsi="Public Sans" w:cs="CIDFont+F4"/>
          <w:color w:val="767171"/>
        </w:rPr>
        <w:t xml:space="preserve">ou </w:t>
      </w:r>
      <w:r w:rsidR="00CF1205" w:rsidRPr="00291527">
        <w:rPr>
          <w:rFonts w:ascii="Public Sans" w:hAnsi="Public Sans" w:cs="CIDFont+F4"/>
          <w:color w:val="767171"/>
        </w:rPr>
        <w:t>have</w:t>
      </w:r>
      <w:r w:rsidR="00CF1205">
        <w:rPr>
          <w:rFonts w:ascii="Public Sans" w:hAnsi="Public Sans" w:cs="CIDFont+F4"/>
          <w:color w:val="767171"/>
        </w:rPr>
        <w:t xml:space="preserve"> access to virtual mental health visits through Teladoc </w:t>
      </w:r>
      <w:r w:rsidR="005F325D">
        <w:rPr>
          <w:rFonts w:ascii="Public Sans" w:hAnsi="Public Sans" w:cs="CIDFont+F4"/>
          <w:color w:val="767171"/>
        </w:rPr>
        <w:t xml:space="preserve">Mental Health </w:t>
      </w:r>
      <w:r w:rsidR="00CF1205">
        <w:rPr>
          <w:rFonts w:ascii="Public Sans" w:hAnsi="Public Sans" w:cs="CIDFont+F4"/>
          <w:color w:val="767171"/>
        </w:rPr>
        <w:t xml:space="preserve">at a lower cost than the in-person visit. </w:t>
      </w:r>
      <w:r w:rsidR="00291527" w:rsidRPr="00777BDF">
        <w:rPr>
          <w:rFonts w:ascii="Public Sans" w:hAnsi="Public Sans" w:cs="CIDFont+F4"/>
          <w:color w:val="767171"/>
        </w:rPr>
        <w:t>Also, be sure to check out our</w:t>
      </w:r>
      <w:r w:rsidR="005F325D">
        <w:rPr>
          <w:rFonts w:ascii="Public Sans" w:hAnsi="Public Sans" w:cs="CIDFont+F4"/>
          <w:color w:val="767171"/>
        </w:rPr>
        <w:t xml:space="preserve"> no-cost</w:t>
      </w:r>
      <w:r w:rsidR="00291527" w:rsidRPr="00777BDF">
        <w:rPr>
          <w:rFonts w:ascii="Public Sans" w:hAnsi="Public Sans" w:cs="CIDFont+F4"/>
          <w:color w:val="767171"/>
        </w:rPr>
        <w:t xml:space="preserve"> 12-week </w:t>
      </w:r>
      <w:r w:rsidR="005F325D">
        <w:rPr>
          <w:rFonts w:ascii="Public Sans" w:hAnsi="Public Sans" w:cs="CIDFont+F4"/>
          <w:color w:val="767171"/>
        </w:rPr>
        <w:t xml:space="preserve">digital </w:t>
      </w:r>
      <w:r w:rsidR="00291527" w:rsidRPr="00777BDF">
        <w:rPr>
          <w:rFonts w:ascii="Public Sans" w:hAnsi="Public Sans" w:cs="CIDFont+F4"/>
          <w:color w:val="767171"/>
        </w:rPr>
        <w:t>Meru Health program benefit</w:t>
      </w:r>
      <w:r w:rsidR="005F325D">
        <w:rPr>
          <w:rFonts w:ascii="Public Sans" w:hAnsi="Public Sans" w:cs="CIDFont+F4"/>
          <w:color w:val="767171"/>
        </w:rPr>
        <w:t xml:space="preserve"> through BCBS. </w:t>
      </w:r>
      <w:r w:rsidR="00CF1205">
        <w:rPr>
          <w:rFonts w:ascii="Public Sans" w:hAnsi="Public Sans" w:cs="CIDFont+F4"/>
          <w:color w:val="767171"/>
        </w:rPr>
        <w:t>Through our</w:t>
      </w:r>
      <w:r w:rsidRPr="00777BDF">
        <w:rPr>
          <w:rFonts w:ascii="Public Sans" w:hAnsi="Public Sans" w:cs="CIDFont+F4"/>
          <w:color w:val="767171"/>
        </w:rPr>
        <w:t xml:space="preserve"> EAP</w:t>
      </w:r>
      <w:r w:rsidR="00233FD4">
        <w:rPr>
          <w:rFonts w:ascii="Public Sans" w:hAnsi="Public Sans" w:cs="CIDFont+F4"/>
          <w:color w:val="767171"/>
        </w:rPr>
        <w:t>,</w:t>
      </w:r>
      <w:r w:rsidRPr="00777BDF">
        <w:rPr>
          <w:rFonts w:ascii="Public Sans" w:hAnsi="Public Sans" w:cs="CIDFont+F4"/>
          <w:color w:val="767171"/>
        </w:rPr>
        <w:t xml:space="preserve"> the first </w:t>
      </w:r>
      <w:r w:rsidR="00135F32" w:rsidRPr="00777BDF">
        <w:rPr>
          <w:rFonts w:ascii="Public Sans" w:hAnsi="Public Sans" w:cs="CIDFont+F4"/>
          <w:color w:val="767171"/>
        </w:rPr>
        <w:t>5</w:t>
      </w:r>
      <w:r w:rsidR="00CF1205">
        <w:rPr>
          <w:rFonts w:ascii="Public Sans" w:hAnsi="Public Sans" w:cs="CIDFont+F4"/>
          <w:color w:val="767171"/>
        </w:rPr>
        <w:t xml:space="preserve"> in-person</w:t>
      </w:r>
      <w:r w:rsidRPr="00777BDF">
        <w:rPr>
          <w:rFonts w:ascii="Public Sans" w:hAnsi="Public Sans" w:cs="CIDFont+F4"/>
          <w:color w:val="767171"/>
        </w:rPr>
        <w:t xml:space="preserve"> visits</w:t>
      </w:r>
      <w:r w:rsidR="00CF1205">
        <w:rPr>
          <w:rFonts w:ascii="Public Sans" w:hAnsi="Public Sans" w:cs="CIDFont+F4"/>
          <w:color w:val="767171"/>
        </w:rPr>
        <w:t xml:space="preserve">, </w:t>
      </w:r>
      <w:r w:rsidRPr="00777BDF">
        <w:rPr>
          <w:rFonts w:ascii="Public Sans" w:hAnsi="Public Sans" w:cs="CIDFont+F4"/>
          <w:color w:val="767171"/>
        </w:rPr>
        <w:t>per issue per</w:t>
      </w:r>
      <w:r w:rsidR="00CF1205">
        <w:rPr>
          <w:rFonts w:ascii="Public Sans" w:hAnsi="Public Sans" w:cs="CIDFont+F4"/>
          <w:color w:val="767171"/>
        </w:rPr>
        <w:t xml:space="preserve"> </w:t>
      </w:r>
      <w:r w:rsidRPr="00777BDF">
        <w:rPr>
          <w:rFonts w:ascii="Public Sans" w:hAnsi="Public Sans" w:cs="CIDFont+F4"/>
          <w:color w:val="767171"/>
        </w:rPr>
        <w:t>yea</w:t>
      </w:r>
      <w:r w:rsidR="00CF1205">
        <w:rPr>
          <w:rFonts w:ascii="Public Sans" w:hAnsi="Public Sans" w:cs="CIDFont+F4"/>
          <w:color w:val="767171"/>
        </w:rPr>
        <w:t>r,</w:t>
      </w:r>
      <w:r w:rsidRPr="00777BDF">
        <w:rPr>
          <w:rFonts w:ascii="Public Sans" w:hAnsi="Public Sans" w:cs="CIDFont+F4"/>
          <w:color w:val="767171"/>
        </w:rPr>
        <w:t xml:space="preserve"> are covered at no cost</w:t>
      </w:r>
      <w:r w:rsidR="00CF1205">
        <w:rPr>
          <w:rFonts w:ascii="Public Sans" w:hAnsi="Public Sans" w:cs="CIDFont+F4"/>
          <w:color w:val="767171"/>
        </w:rPr>
        <w:t xml:space="preserve">; this is separate from our group medical plan. </w:t>
      </w:r>
      <w:r w:rsidR="00FD241A" w:rsidRPr="00777BDF">
        <w:rPr>
          <w:rFonts w:ascii="Public Sans" w:hAnsi="Public Sans" w:cs="CIDFont+F4"/>
          <w:color w:val="767171"/>
        </w:rPr>
        <w:t xml:space="preserve"> </w:t>
      </w:r>
    </w:p>
    <w:p w14:paraId="243C9ED2" w14:textId="77777777" w:rsidR="00BA6623" w:rsidRPr="00777BDF" w:rsidRDefault="00BA6623" w:rsidP="00BA6623">
      <w:pPr>
        <w:autoSpaceDE w:val="0"/>
        <w:autoSpaceDN w:val="0"/>
        <w:adjustRightInd w:val="0"/>
        <w:spacing w:after="0" w:line="240" w:lineRule="auto"/>
        <w:rPr>
          <w:rFonts w:ascii="Public Sans" w:hAnsi="Public Sans" w:cs="CIDFont+F4"/>
          <w:color w:val="767171"/>
        </w:rPr>
      </w:pPr>
    </w:p>
    <w:p w14:paraId="3D5B5981" w14:textId="77777777" w:rsidR="00A342E2" w:rsidRPr="00777BDF" w:rsidRDefault="00BA6623" w:rsidP="00A342E2">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W</w:t>
      </w:r>
      <w:r w:rsidR="00135F32" w:rsidRPr="00777BDF">
        <w:rPr>
          <w:rFonts w:ascii="Public Sans" w:hAnsi="Public Sans" w:cs="CIDFont+F4"/>
          <w:b/>
          <w:bCs/>
          <w:color w:val="000000"/>
        </w:rPr>
        <w:t>h</w:t>
      </w:r>
      <w:r w:rsidRPr="00777BDF">
        <w:rPr>
          <w:rFonts w:ascii="Public Sans" w:hAnsi="Public Sans" w:cs="CIDFont+F4"/>
          <w:b/>
          <w:bCs/>
          <w:color w:val="000000"/>
        </w:rPr>
        <w:t xml:space="preserve">at if I am outside of my plan network and I get sick, but it isn’t life threatening </w:t>
      </w:r>
      <w:r w:rsidR="00A342E2" w:rsidRPr="00777BDF">
        <w:rPr>
          <w:rFonts w:ascii="Public Sans" w:hAnsi="Public Sans" w:cs="CIDFont+F4"/>
          <w:b/>
          <w:bCs/>
          <w:color w:val="000000"/>
        </w:rPr>
        <w:t xml:space="preserve">and I visit an </w:t>
      </w:r>
      <w:r w:rsidR="00A342E2">
        <w:rPr>
          <w:rFonts w:ascii="Public Sans" w:hAnsi="Public Sans" w:cs="CIDFont+F4"/>
          <w:b/>
          <w:bCs/>
          <w:color w:val="000000"/>
        </w:rPr>
        <w:t>emergency room</w:t>
      </w:r>
      <w:r w:rsidR="00A342E2" w:rsidRPr="00777BDF">
        <w:rPr>
          <w:rFonts w:ascii="Public Sans" w:hAnsi="Public Sans" w:cs="CIDFont+F4"/>
          <w:b/>
          <w:bCs/>
          <w:color w:val="000000"/>
        </w:rPr>
        <w:t xml:space="preserve"> facility, am I going to be 100% responsible for those charges?</w:t>
      </w:r>
    </w:p>
    <w:p w14:paraId="46899CE1" w14:textId="62AA2C32" w:rsidR="00BA6623" w:rsidRDefault="00BA6623" w:rsidP="00233FD4">
      <w:pPr>
        <w:autoSpaceDE w:val="0"/>
        <w:autoSpaceDN w:val="0"/>
        <w:adjustRightInd w:val="0"/>
        <w:spacing w:after="0" w:line="240" w:lineRule="auto"/>
        <w:ind w:left="720"/>
        <w:rPr>
          <w:rFonts w:ascii="Public Sans" w:hAnsi="Public Sans" w:cs="CIDFont+F4"/>
          <w:color w:val="767171"/>
        </w:rPr>
      </w:pPr>
      <w:r w:rsidRPr="00777BDF">
        <w:rPr>
          <w:rFonts w:ascii="Public Sans" w:hAnsi="Public Sans" w:cs="CIDFont+F4"/>
          <w:color w:val="767171"/>
        </w:rPr>
        <w:lastRenderedPageBreak/>
        <w:t>A: Emergency medical treatment in the ER or hospital is always covered a</w:t>
      </w:r>
      <w:r w:rsidR="00820FE8" w:rsidRPr="00777BDF">
        <w:rPr>
          <w:rFonts w:ascii="Public Sans" w:hAnsi="Public Sans" w:cs="CIDFont+F4"/>
          <w:color w:val="767171"/>
        </w:rPr>
        <w:t>t</w:t>
      </w:r>
      <w:r w:rsidRPr="00777BDF">
        <w:rPr>
          <w:rFonts w:ascii="Public Sans" w:hAnsi="Public Sans" w:cs="CIDFont+F4"/>
          <w:color w:val="767171"/>
        </w:rPr>
        <w:t xml:space="preserve"> the in-network</w:t>
      </w:r>
      <w:r w:rsidR="00A342E2">
        <w:rPr>
          <w:rFonts w:ascii="Public Sans" w:hAnsi="Public Sans" w:cs="CIDFont+F4"/>
          <w:color w:val="767171"/>
        </w:rPr>
        <w:t xml:space="preserve"> </w:t>
      </w:r>
      <w:r w:rsidRPr="00777BDF">
        <w:rPr>
          <w:rFonts w:ascii="Public Sans" w:hAnsi="Public Sans" w:cs="CIDFont+F4"/>
          <w:color w:val="767171"/>
        </w:rPr>
        <w:t xml:space="preserve">level. If you are sick (cold, sinus infection, stomach virus, </w:t>
      </w:r>
      <w:r w:rsidR="002D249F" w:rsidRPr="00777BDF">
        <w:rPr>
          <w:rFonts w:ascii="Public Sans" w:hAnsi="Public Sans" w:cs="CIDFont+F4"/>
          <w:color w:val="767171"/>
        </w:rPr>
        <w:t>etc.</w:t>
      </w:r>
      <w:r w:rsidRPr="00777BDF">
        <w:rPr>
          <w:rFonts w:ascii="Public Sans" w:hAnsi="Public Sans" w:cs="CIDFont+F4"/>
          <w:color w:val="767171"/>
        </w:rPr>
        <w:t xml:space="preserve">), but it’s not a </w:t>
      </w:r>
      <w:r w:rsidR="00CF1205">
        <w:rPr>
          <w:rFonts w:ascii="Public Sans" w:hAnsi="Public Sans" w:cs="CIDFont+F4"/>
          <w:color w:val="767171"/>
        </w:rPr>
        <w:t xml:space="preserve">life-threatening </w:t>
      </w:r>
      <w:r w:rsidRPr="00777BDF">
        <w:rPr>
          <w:rFonts w:ascii="Public Sans" w:hAnsi="Public Sans" w:cs="CIDFont+F4"/>
          <w:color w:val="767171"/>
        </w:rPr>
        <w:t>medical emergency</w:t>
      </w:r>
      <w:r w:rsidR="004603F7">
        <w:rPr>
          <w:rFonts w:ascii="Public Sans" w:hAnsi="Public Sans" w:cs="CIDFont+F4"/>
          <w:color w:val="767171"/>
        </w:rPr>
        <w:t>,</w:t>
      </w:r>
      <w:r w:rsidRPr="00777BDF">
        <w:rPr>
          <w:rFonts w:ascii="Public Sans" w:hAnsi="Public Sans" w:cs="CIDFont+F4"/>
          <w:color w:val="767171"/>
        </w:rPr>
        <w:t xml:space="preserve"> it would be considered out of network.</w:t>
      </w:r>
      <w:r w:rsidR="004603F7">
        <w:rPr>
          <w:rFonts w:ascii="Public Sans" w:hAnsi="Public Sans" w:cs="CIDFont+F4"/>
          <w:color w:val="767171"/>
        </w:rPr>
        <w:t xml:space="preserve"> </w:t>
      </w:r>
      <w:r w:rsidR="00291527">
        <w:rPr>
          <w:rFonts w:ascii="Public Sans" w:hAnsi="Public Sans" w:cs="CIDFont+F4"/>
          <w:color w:val="767171"/>
        </w:rPr>
        <w:t>You are encouraged</w:t>
      </w:r>
      <w:r w:rsidR="004603F7">
        <w:rPr>
          <w:rFonts w:ascii="Public Sans" w:hAnsi="Public Sans" w:cs="CIDFont+F4"/>
          <w:color w:val="767171"/>
        </w:rPr>
        <w:t xml:space="preserve"> to utilize </w:t>
      </w:r>
      <w:r w:rsidR="002D249F">
        <w:rPr>
          <w:rFonts w:ascii="Public Sans" w:hAnsi="Public Sans" w:cs="CIDFont+F4"/>
          <w:color w:val="767171"/>
        </w:rPr>
        <w:t>Teladoc</w:t>
      </w:r>
      <w:r w:rsidR="00CF1205">
        <w:rPr>
          <w:rFonts w:ascii="Public Sans" w:hAnsi="Public Sans" w:cs="CIDFont+F4"/>
          <w:color w:val="767171"/>
        </w:rPr>
        <w:t xml:space="preserve"> and Urgent Care centers</w:t>
      </w:r>
      <w:r w:rsidR="004603F7">
        <w:rPr>
          <w:rFonts w:ascii="Public Sans" w:hAnsi="Public Sans" w:cs="CIDFont+F4"/>
          <w:color w:val="767171"/>
        </w:rPr>
        <w:t xml:space="preserve"> in non-emergency situations.</w:t>
      </w:r>
      <w:r w:rsidR="00A342E2">
        <w:rPr>
          <w:rFonts w:ascii="Public Sans" w:hAnsi="Public Sans" w:cs="CIDFont+F4"/>
          <w:color w:val="767171"/>
        </w:rPr>
        <w:t xml:space="preserve"> </w:t>
      </w:r>
      <w:r w:rsidRPr="00777BDF">
        <w:rPr>
          <w:rFonts w:ascii="Public Sans" w:hAnsi="Public Sans" w:cs="CIDFont+F4"/>
          <w:color w:val="767171"/>
        </w:rPr>
        <w:t xml:space="preserve">This is the same under </w:t>
      </w:r>
      <w:r w:rsidR="002D249F" w:rsidRPr="00777BDF">
        <w:rPr>
          <w:rFonts w:ascii="Public Sans" w:hAnsi="Public Sans" w:cs="CIDFont+F4"/>
          <w:color w:val="767171"/>
        </w:rPr>
        <w:t>all</w:t>
      </w:r>
      <w:r w:rsidRPr="00777BDF">
        <w:rPr>
          <w:rFonts w:ascii="Public Sans" w:hAnsi="Public Sans" w:cs="CIDFont+F4"/>
          <w:color w:val="767171"/>
        </w:rPr>
        <w:t xml:space="preserve"> our medical plans, even the BCBS 1250 plan that is otherwise in-network only.  </w:t>
      </w:r>
    </w:p>
    <w:p w14:paraId="11F64950" w14:textId="77777777" w:rsidR="00047410" w:rsidRDefault="00047410" w:rsidP="00A342E2">
      <w:pPr>
        <w:autoSpaceDE w:val="0"/>
        <w:autoSpaceDN w:val="0"/>
        <w:adjustRightInd w:val="0"/>
        <w:spacing w:after="0" w:line="240" w:lineRule="auto"/>
        <w:ind w:left="720"/>
        <w:rPr>
          <w:rFonts w:ascii="Public Sans" w:hAnsi="Public Sans" w:cs="CIDFont+F4"/>
          <w:color w:val="767171"/>
        </w:rPr>
      </w:pPr>
    </w:p>
    <w:p w14:paraId="40CC5E93" w14:textId="77777777" w:rsidR="00E70FAF" w:rsidRPr="00E70FAF" w:rsidRDefault="00E70FAF" w:rsidP="00E70FAF">
      <w:pPr>
        <w:autoSpaceDE w:val="0"/>
        <w:autoSpaceDN w:val="0"/>
        <w:adjustRightInd w:val="0"/>
        <w:spacing w:after="0" w:line="240" w:lineRule="auto"/>
        <w:rPr>
          <w:rFonts w:ascii="Public Sans" w:hAnsi="Public Sans" w:cs="CIDFont+F4"/>
          <w:b/>
          <w:bCs/>
          <w:color w:val="000000"/>
        </w:rPr>
      </w:pPr>
      <w:r w:rsidRPr="006F4EA9">
        <w:rPr>
          <w:rFonts w:ascii="Public Sans" w:hAnsi="Public Sans" w:cs="CIDFont+F4"/>
          <w:b/>
          <w:bCs/>
          <w:color w:val="000000"/>
        </w:rPr>
        <w:t>Q: How are preventive medications covered under our health plans?</w:t>
      </w:r>
    </w:p>
    <w:p w14:paraId="7B54F987" w14:textId="77777777" w:rsidR="00E70FAF" w:rsidRPr="000C1AC1" w:rsidRDefault="00E70FAF" w:rsidP="00E70FAF">
      <w:pPr>
        <w:autoSpaceDE w:val="0"/>
        <w:autoSpaceDN w:val="0"/>
        <w:adjustRightInd w:val="0"/>
        <w:spacing w:after="0" w:line="240" w:lineRule="auto"/>
        <w:ind w:left="720"/>
        <w:rPr>
          <w:rFonts w:ascii="Public Sans" w:hAnsi="Public Sans" w:cs="CIDFont+F4"/>
          <w:color w:val="767171" w:themeColor="background2" w:themeShade="80"/>
        </w:rPr>
      </w:pPr>
      <w:r w:rsidRPr="000C1AC1">
        <w:rPr>
          <w:rFonts w:ascii="Public Sans" w:hAnsi="Public Sans" w:cs="CIDFont+F4"/>
          <w:color w:val="767171" w:themeColor="background2" w:themeShade="80"/>
        </w:rPr>
        <w:t>A: Coverage for preventive drugs and supplies depends on the plan you're enrolled in:</w:t>
      </w:r>
    </w:p>
    <w:p w14:paraId="3ADC50A3" w14:textId="77777777" w:rsidR="00E70FAF" w:rsidRPr="000C1AC1" w:rsidRDefault="00E70FAF" w:rsidP="00E70FAF">
      <w:pPr>
        <w:autoSpaceDE w:val="0"/>
        <w:autoSpaceDN w:val="0"/>
        <w:adjustRightInd w:val="0"/>
        <w:spacing w:after="0" w:line="240" w:lineRule="auto"/>
        <w:ind w:left="720"/>
        <w:rPr>
          <w:rFonts w:ascii="Public Sans" w:hAnsi="Public Sans" w:cs="CIDFont+F4"/>
          <w:color w:val="767171" w:themeColor="background2" w:themeShade="80"/>
        </w:rPr>
      </w:pPr>
    </w:p>
    <w:p w14:paraId="310E5A94" w14:textId="77777777" w:rsidR="00E70FAF" w:rsidRPr="000C1AC1" w:rsidRDefault="00E70FAF" w:rsidP="00E70FAF">
      <w:pPr>
        <w:autoSpaceDE w:val="0"/>
        <w:autoSpaceDN w:val="0"/>
        <w:adjustRightInd w:val="0"/>
        <w:spacing w:after="0" w:line="240" w:lineRule="auto"/>
        <w:ind w:left="720"/>
        <w:rPr>
          <w:rFonts w:ascii="Public Sans" w:hAnsi="Public Sans" w:cs="CIDFont+F4"/>
          <w:b/>
          <w:bCs/>
          <w:color w:val="767171" w:themeColor="background2" w:themeShade="80"/>
        </w:rPr>
      </w:pPr>
      <w:r w:rsidRPr="000C1AC1">
        <w:rPr>
          <w:rFonts w:ascii="Public Sans" w:hAnsi="Public Sans" w:cs="CIDFont+F4"/>
          <w:b/>
          <w:bCs/>
          <w:color w:val="767171" w:themeColor="background2" w:themeShade="80"/>
        </w:rPr>
        <w:t>HDHP Plan:</w:t>
      </w:r>
    </w:p>
    <w:p w14:paraId="0EB59FAF" w14:textId="66F800BF" w:rsidR="00E70FAF" w:rsidRPr="000C1AC1" w:rsidRDefault="00E70FAF" w:rsidP="00E70FAF">
      <w:pPr>
        <w:autoSpaceDE w:val="0"/>
        <w:autoSpaceDN w:val="0"/>
        <w:adjustRightInd w:val="0"/>
        <w:spacing w:after="0" w:line="240" w:lineRule="auto"/>
        <w:ind w:left="720"/>
        <w:rPr>
          <w:rFonts w:ascii="Public Sans" w:hAnsi="Public Sans" w:cs="CIDFont+F4"/>
          <w:color w:val="767171" w:themeColor="background2" w:themeShade="80"/>
        </w:rPr>
      </w:pPr>
      <w:r w:rsidRPr="000C1AC1">
        <w:rPr>
          <w:rFonts w:ascii="Public Sans" w:hAnsi="Public Sans" w:cs="CIDFont+F4"/>
          <w:color w:val="767171" w:themeColor="background2" w:themeShade="80"/>
        </w:rPr>
        <w:t xml:space="preserve">You’ll receive both ACA-required preventive </w:t>
      </w:r>
      <w:r w:rsidR="00644D91" w:rsidRPr="000C1AC1">
        <w:rPr>
          <w:rFonts w:ascii="Public Sans" w:hAnsi="Public Sans" w:cs="CIDFont+F4"/>
          <w:color w:val="767171" w:themeColor="background2" w:themeShade="80"/>
        </w:rPr>
        <w:t>medications,</w:t>
      </w:r>
      <w:r w:rsidRPr="000C1AC1">
        <w:rPr>
          <w:rFonts w:ascii="Public Sans" w:hAnsi="Public Sans" w:cs="CIDFont+F4"/>
          <w:color w:val="767171" w:themeColor="background2" w:themeShade="80"/>
        </w:rPr>
        <w:t xml:space="preserve"> and the </w:t>
      </w:r>
      <w:r w:rsidR="007D692A" w:rsidRPr="000C1AC1">
        <w:rPr>
          <w:rFonts w:ascii="Public Sans" w:hAnsi="Public Sans" w:cs="CIDFont+F4"/>
          <w:color w:val="767171" w:themeColor="background2" w:themeShade="80"/>
        </w:rPr>
        <w:t>E</w:t>
      </w:r>
      <w:r w:rsidRPr="000C1AC1">
        <w:rPr>
          <w:rFonts w:ascii="Public Sans" w:hAnsi="Public Sans" w:cs="CIDFont+F4"/>
          <w:color w:val="767171" w:themeColor="background2" w:themeShade="80"/>
        </w:rPr>
        <w:t xml:space="preserve">xpanded </w:t>
      </w:r>
      <w:r w:rsidR="007D692A" w:rsidRPr="000C1AC1">
        <w:rPr>
          <w:rFonts w:ascii="Public Sans" w:hAnsi="Public Sans" w:cs="CIDFont+F4"/>
          <w:color w:val="767171" w:themeColor="background2" w:themeShade="80"/>
        </w:rPr>
        <w:t>N</w:t>
      </w:r>
      <w:r w:rsidRPr="000C1AC1">
        <w:rPr>
          <w:rFonts w:ascii="Public Sans" w:hAnsi="Public Sans" w:cs="CIDFont+F4"/>
          <w:color w:val="767171" w:themeColor="background2" w:themeShade="80"/>
        </w:rPr>
        <w:t xml:space="preserve">on-ACA preventive drugs and supplies </w:t>
      </w:r>
      <w:r w:rsidR="00644D91">
        <w:rPr>
          <w:rFonts w:ascii="Public Sans" w:hAnsi="Public Sans" w:cs="CIDFont+F4"/>
          <w:color w:val="767171" w:themeColor="background2" w:themeShade="80"/>
        </w:rPr>
        <w:t>at no cost to you (</w:t>
      </w:r>
      <w:r w:rsidR="00191DED" w:rsidRPr="000C1AC1">
        <w:rPr>
          <w:rFonts w:ascii="Public Sans" w:hAnsi="Public Sans" w:cs="CIDFont+F4"/>
          <w:color w:val="767171" w:themeColor="background2" w:themeShade="80"/>
        </w:rPr>
        <w:t>$0 copay</w:t>
      </w:r>
      <w:r w:rsidR="00644D91">
        <w:rPr>
          <w:rFonts w:ascii="Public Sans" w:hAnsi="Public Sans" w:cs="CIDFont+F4"/>
          <w:color w:val="767171" w:themeColor="background2" w:themeShade="80"/>
        </w:rPr>
        <w:t>)</w:t>
      </w:r>
      <w:r w:rsidR="00191DED" w:rsidRPr="000C1AC1">
        <w:rPr>
          <w:rFonts w:ascii="Public Sans" w:hAnsi="Public Sans" w:cs="CIDFont+F4"/>
          <w:color w:val="767171" w:themeColor="background2" w:themeShade="80"/>
        </w:rPr>
        <w:t>.</w:t>
      </w:r>
    </w:p>
    <w:p w14:paraId="68BBADBA" w14:textId="77777777" w:rsidR="00E70FAF" w:rsidRPr="000C1AC1" w:rsidRDefault="00E70FAF" w:rsidP="00E70FAF">
      <w:pPr>
        <w:autoSpaceDE w:val="0"/>
        <w:autoSpaceDN w:val="0"/>
        <w:adjustRightInd w:val="0"/>
        <w:spacing w:after="0" w:line="240" w:lineRule="auto"/>
        <w:ind w:left="720"/>
        <w:rPr>
          <w:rFonts w:ascii="Public Sans" w:hAnsi="Public Sans" w:cs="CIDFont+F4"/>
          <w:color w:val="767171" w:themeColor="background2" w:themeShade="80"/>
        </w:rPr>
      </w:pPr>
    </w:p>
    <w:p w14:paraId="62578D78" w14:textId="77777777" w:rsidR="00E70FAF" w:rsidRPr="000C1AC1" w:rsidRDefault="00E70FAF" w:rsidP="00E70FAF">
      <w:pPr>
        <w:autoSpaceDE w:val="0"/>
        <w:autoSpaceDN w:val="0"/>
        <w:adjustRightInd w:val="0"/>
        <w:spacing w:after="0" w:line="240" w:lineRule="auto"/>
        <w:ind w:left="720"/>
        <w:rPr>
          <w:rFonts w:ascii="Public Sans" w:hAnsi="Public Sans" w:cs="CIDFont+F4"/>
          <w:b/>
          <w:bCs/>
          <w:color w:val="767171" w:themeColor="background2" w:themeShade="80"/>
        </w:rPr>
      </w:pPr>
      <w:r w:rsidRPr="000C1AC1">
        <w:rPr>
          <w:rFonts w:ascii="Public Sans" w:hAnsi="Public Sans" w:cs="CIDFont+F4"/>
          <w:b/>
          <w:bCs/>
          <w:color w:val="767171" w:themeColor="background2" w:themeShade="80"/>
        </w:rPr>
        <w:t>PPO 1500 and EPO 1250 Plans:</w:t>
      </w:r>
    </w:p>
    <w:p w14:paraId="180A46E1" w14:textId="77777777" w:rsidR="00E70FAF" w:rsidRPr="000C1AC1" w:rsidRDefault="00E70FAF" w:rsidP="00E70FAF">
      <w:pPr>
        <w:autoSpaceDE w:val="0"/>
        <w:autoSpaceDN w:val="0"/>
        <w:adjustRightInd w:val="0"/>
        <w:spacing w:after="0" w:line="240" w:lineRule="auto"/>
        <w:ind w:left="720"/>
        <w:rPr>
          <w:rFonts w:ascii="Public Sans" w:hAnsi="Public Sans" w:cs="CIDFont+F4"/>
          <w:color w:val="767171" w:themeColor="background2" w:themeShade="80"/>
        </w:rPr>
      </w:pPr>
      <w:r w:rsidRPr="000C1AC1">
        <w:rPr>
          <w:rFonts w:ascii="Public Sans" w:hAnsi="Public Sans" w:cs="CIDFont+F4"/>
          <w:color w:val="767171" w:themeColor="background2" w:themeShade="80"/>
        </w:rPr>
        <w:t>ACA-required preventive medications are covered with a $0 copay.</w:t>
      </w:r>
    </w:p>
    <w:p w14:paraId="5D4DDB3C" w14:textId="561BC8FA" w:rsidR="00E70FAF" w:rsidRPr="000C1AC1" w:rsidRDefault="00E70FAF" w:rsidP="00E70FAF">
      <w:pPr>
        <w:autoSpaceDE w:val="0"/>
        <w:autoSpaceDN w:val="0"/>
        <w:adjustRightInd w:val="0"/>
        <w:spacing w:after="0" w:line="240" w:lineRule="auto"/>
        <w:ind w:left="720"/>
        <w:rPr>
          <w:rFonts w:ascii="Public Sans" w:hAnsi="Public Sans" w:cs="CIDFont+F4"/>
          <w:color w:val="767171" w:themeColor="background2" w:themeShade="80"/>
        </w:rPr>
      </w:pPr>
      <w:r w:rsidRPr="000C1AC1">
        <w:rPr>
          <w:rFonts w:ascii="Public Sans" w:hAnsi="Public Sans" w:cs="CIDFont+F4"/>
          <w:i/>
          <w:iCs/>
          <w:color w:val="767171" w:themeColor="background2" w:themeShade="80"/>
        </w:rPr>
        <w:t>Expanded</w:t>
      </w:r>
      <w:r w:rsidRPr="000C1AC1">
        <w:rPr>
          <w:rFonts w:ascii="Public Sans" w:hAnsi="Public Sans" w:cs="CIDFont+F4"/>
          <w:color w:val="767171" w:themeColor="background2" w:themeShade="80"/>
        </w:rPr>
        <w:t xml:space="preserve"> non-ACA preventive drugs </w:t>
      </w:r>
      <w:r w:rsidR="005F325D">
        <w:rPr>
          <w:rFonts w:ascii="Public Sans" w:hAnsi="Public Sans" w:cs="CIDFont+F4"/>
          <w:color w:val="767171" w:themeColor="background2" w:themeShade="80"/>
        </w:rPr>
        <w:t xml:space="preserve">and diabetic supplies </w:t>
      </w:r>
      <w:r w:rsidRPr="000C1AC1">
        <w:rPr>
          <w:rFonts w:ascii="Public Sans" w:hAnsi="Public Sans" w:cs="CIDFont+F4"/>
          <w:color w:val="767171" w:themeColor="background2" w:themeShade="80"/>
        </w:rPr>
        <w:t>are covered with a maximum copay of $10.</w:t>
      </w:r>
      <w:r w:rsidR="005F325D">
        <w:rPr>
          <w:rFonts w:ascii="Public Sans" w:hAnsi="Public Sans" w:cs="CIDFont+F4"/>
          <w:color w:val="767171" w:themeColor="background2" w:themeShade="80"/>
        </w:rPr>
        <w:t xml:space="preserve"> Note: CGM’s are available at the $10 copay through our Durable Medical Equipment benefit.</w:t>
      </w:r>
    </w:p>
    <w:p w14:paraId="6FC6E725" w14:textId="77777777" w:rsidR="00E70FAF" w:rsidRPr="000C1AC1" w:rsidRDefault="00E70FAF" w:rsidP="00E70FAF">
      <w:pPr>
        <w:autoSpaceDE w:val="0"/>
        <w:autoSpaceDN w:val="0"/>
        <w:adjustRightInd w:val="0"/>
        <w:spacing w:after="0" w:line="240" w:lineRule="auto"/>
        <w:rPr>
          <w:rFonts w:ascii="Public Sans" w:hAnsi="Public Sans" w:cs="CIDFont+F4"/>
          <w:b/>
          <w:bCs/>
          <w:color w:val="767171" w:themeColor="background2" w:themeShade="80"/>
        </w:rPr>
      </w:pPr>
    </w:p>
    <w:p w14:paraId="62016E7F" w14:textId="13AEC268" w:rsidR="007D692A" w:rsidRPr="000C1AC1" w:rsidRDefault="00E70FAF" w:rsidP="006F4EA9">
      <w:pPr>
        <w:autoSpaceDE w:val="0"/>
        <w:autoSpaceDN w:val="0"/>
        <w:adjustRightInd w:val="0"/>
        <w:spacing w:after="0" w:line="240" w:lineRule="auto"/>
        <w:ind w:left="720"/>
        <w:rPr>
          <w:rFonts w:ascii="Public Sans" w:hAnsi="Public Sans"/>
        </w:rPr>
      </w:pPr>
      <w:r w:rsidRPr="000C1AC1">
        <w:rPr>
          <w:rFonts w:ascii="Public Sans" w:hAnsi="Public Sans" w:cs="CIDFont+F4"/>
          <w:color w:val="767171" w:themeColor="background2" w:themeShade="80"/>
        </w:rPr>
        <w:t>This approach ensures essential preventive care is accessible and affordable across all plans.</w:t>
      </w:r>
      <w:r w:rsidR="000449C4">
        <w:rPr>
          <w:rFonts w:ascii="Public Sans" w:hAnsi="Public Sans"/>
          <w:color w:val="767171" w:themeColor="background2" w:themeShade="80"/>
        </w:rPr>
        <w:t xml:space="preserve"> </w:t>
      </w:r>
      <w:r w:rsidR="007D692A" w:rsidRPr="000C1AC1">
        <w:rPr>
          <w:rFonts w:ascii="Public Sans" w:hAnsi="Public Sans"/>
          <w:color w:val="767171" w:themeColor="background2" w:themeShade="80"/>
        </w:rPr>
        <w:t xml:space="preserve">The </w:t>
      </w:r>
      <w:r w:rsidR="00DE2B8E">
        <w:rPr>
          <w:rFonts w:ascii="Public Sans" w:hAnsi="Public Sans"/>
          <w:color w:val="767171" w:themeColor="background2" w:themeShade="80"/>
        </w:rPr>
        <w:t xml:space="preserve">required </w:t>
      </w:r>
      <w:r w:rsidR="007D692A" w:rsidRPr="000C1AC1">
        <w:rPr>
          <w:rFonts w:ascii="Public Sans" w:hAnsi="Public Sans"/>
          <w:color w:val="767171" w:themeColor="background2" w:themeShade="80"/>
        </w:rPr>
        <w:t xml:space="preserve">ACA Preventive Drugs covered at $0 copay can be found here </w:t>
      </w:r>
      <w:hyperlink r:id="rId6" w:history="1">
        <w:r w:rsidR="007D692A" w:rsidRPr="000C1AC1">
          <w:rPr>
            <w:rFonts w:ascii="Public Sans" w:hAnsi="Public Sans"/>
            <w:color w:val="0000FF"/>
            <w:u w:val="single"/>
          </w:rPr>
          <w:t>Prescription Drugs​ | Florida Blue</w:t>
        </w:r>
      </w:hyperlink>
      <w:r w:rsidR="007D692A" w:rsidRPr="000C1AC1">
        <w:rPr>
          <w:rFonts w:ascii="Public Sans" w:hAnsi="Public Sans"/>
        </w:rPr>
        <w:t xml:space="preserve"> </w:t>
      </w:r>
      <w:r w:rsidR="007D692A" w:rsidRPr="000C1AC1">
        <w:rPr>
          <w:rFonts w:ascii="Public Sans" w:hAnsi="Public Sans"/>
          <w:color w:val="767171" w:themeColor="background2" w:themeShade="80"/>
        </w:rPr>
        <w:t>or directly under</w:t>
      </w:r>
      <w:r w:rsidR="007D692A" w:rsidRPr="000C1AC1">
        <w:rPr>
          <w:rFonts w:ascii="Public Sans" w:hAnsi="Public Sans"/>
        </w:rPr>
        <w:t xml:space="preserve"> </w:t>
      </w:r>
      <w:hyperlink r:id="rId7" w:history="1">
        <w:r w:rsidR="007D692A" w:rsidRPr="000C1AC1">
          <w:rPr>
            <w:rStyle w:val="Hyperlink"/>
            <w:rFonts w:ascii="Public Sans" w:hAnsi="Public Sans"/>
          </w:rPr>
          <w:t>Preventive Drugs</w:t>
        </w:r>
      </w:hyperlink>
      <w:r w:rsidR="007D692A" w:rsidRPr="000C1AC1">
        <w:rPr>
          <w:rFonts w:ascii="Public Sans" w:hAnsi="Public Sans"/>
        </w:rPr>
        <w:t>.</w:t>
      </w:r>
    </w:p>
    <w:p w14:paraId="374FF7F2" w14:textId="77777777" w:rsidR="000C1AC1" w:rsidRDefault="000C1AC1" w:rsidP="00B26F59">
      <w:pPr>
        <w:autoSpaceDE w:val="0"/>
        <w:autoSpaceDN w:val="0"/>
        <w:adjustRightInd w:val="0"/>
        <w:spacing w:after="0" w:line="240" w:lineRule="auto"/>
        <w:rPr>
          <w:rFonts w:ascii="Public Sans" w:hAnsi="Public Sans" w:cs="CIDFont+F4"/>
          <w:b/>
          <w:bCs/>
          <w:color w:val="000000"/>
        </w:rPr>
      </w:pPr>
    </w:p>
    <w:p w14:paraId="433FE3C2" w14:textId="3C0388FC" w:rsidR="006421B2" w:rsidRPr="00E70FAF" w:rsidRDefault="006421B2" w:rsidP="006421B2">
      <w:pPr>
        <w:autoSpaceDE w:val="0"/>
        <w:autoSpaceDN w:val="0"/>
        <w:adjustRightInd w:val="0"/>
        <w:spacing w:after="0" w:line="240" w:lineRule="auto"/>
        <w:rPr>
          <w:rFonts w:ascii="Public Sans" w:hAnsi="Public Sans" w:cs="CIDFont+F4"/>
          <w:b/>
          <w:bCs/>
          <w:color w:val="000000"/>
        </w:rPr>
      </w:pPr>
      <w:r w:rsidRPr="006F4EA9">
        <w:rPr>
          <w:rFonts w:ascii="Public Sans" w:hAnsi="Public Sans" w:cs="CIDFont+F4"/>
          <w:b/>
          <w:bCs/>
          <w:color w:val="000000"/>
        </w:rPr>
        <w:t xml:space="preserve">Q: </w:t>
      </w:r>
      <w:r>
        <w:rPr>
          <w:rFonts w:ascii="Public Sans" w:hAnsi="Public Sans" w:cs="CIDFont+F4"/>
          <w:b/>
          <w:bCs/>
          <w:color w:val="000000"/>
        </w:rPr>
        <w:t>Do our pharmacy benefits include coverage for GLP1’s for weight loss</w:t>
      </w:r>
      <w:r w:rsidRPr="006F4EA9">
        <w:rPr>
          <w:rFonts w:ascii="Public Sans" w:hAnsi="Public Sans" w:cs="CIDFont+F4"/>
          <w:b/>
          <w:bCs/>
          <w:color w:val="000000"/>
        </w:rPr>
        <w:t>?</w:t>
      </w:r>
    </w:p>
    <w:p w14:paraId="70B80B00" w14:textId="076FDC32" w:rsidR="006421B2" w:rsidRPr="006421B2" w:rsidRDefault="006421B2" w:rsidP="006421B2">
      <w:pPr>
        <w:autoSpaceDE w:val="0"/>
        <w:autoSpaceDN w:val="0"/>
        <w:adjustRightInd w:val="0"/>
        <w:spacing w:after="0" w:line="240" w:lineRule="auto"/>
        <w:ind w:left="720"/>
        <w:rPr>
          <w:rFonts w:ascii="Public Sans" w:hAnsi="Public Sans" w:cs="CIDFont+F4"/>
          <w:color w:val="767171" w:themeColor="background2" w:themeShade="80"/>
        </w:rPr>
      </w:pPr>
      <w:r w:rsidRPr="000C1AC1">
        <w:rPr>
          <w:rFonts w:ascii="Public Sans" w:hAnsi="Public Sans" w:cs="CIDFont+F4"/>
          <w:color w:val="767171" w:themeColor="background2" w:themeShade="80"/>
        </w:rPr>
        <w:t xml:space="preserve">A: </w:t>
      </w:r>
      <w:r w:rsidRPr="006421B2">
        <w:rPr>
          <w:rFonts w:ascii="Public Sans" w:hAnsi="Public Sans" w:cs="CIDFont+F4"/>
          <w:color w:val="767171" w:themeColor="background2" w:themeShade="80"/>
        </w:rPr>
        <w:t xml:space="preserve">GLP-1 medications will be covered only for the treatment of Type 2 diabetes under VyStar health plans. </w:t>
      </w:r>
    </w:p>
    <w:p w14:paraId="5F8AFB01" w14:textId="77777777" w:rsidR="006421B2" w:rsidRPr="006421B2" w:rsidRDefault="006421B2" w:rsidP="006421B2">
      <w:pPr>
        <w:autoSpaceDE w:val="0"/>
        <w:autoSpaceDN w:val="0"/>
        <w:adjustRightInd w:val="0"/>
        <w:spacing w:after="0" w:line="240" w:lineRule="auto"/>
        <w:ind w:left="720"/>
        <w:rPr>
          <w:rFonts w:ascii="Public Sans" w:hAnsi="Public Sans" w:cs="CIDFont+F4"/>
          <w:color w:val="767171" w:themeColor="background2" w:themeShade="80"/>
        </w:rPr>
      </w:pPr>
    </w:p>
    <w:p w14:paraId="7B90C59C" w14:textId="77777777" w:rsidR="006421B2" w:rsidRPr="006421B2" w:rsidRDefault="006421B2" w:rsidP="006421B2">
      <w:pPr>
        <w:autoSpaceDE w:val="0"/>
        <w:autoSpaceDN w:val="0"/>
        <w:adjustRightInd w:val="0"/>
        <w:spacing w:after="0" w:line="240" w:lineRule="auto"/>
        <w:ind w:left="720"/>
        <w:rPr>
          <w:rFonts w:ascii="Public Sans" w:hAnsi="Public Sans" w:cs="CIDFont+F4"/>
          <w:color w:val="767171" w:themeColor="background2" w:themeShade="80"/>
        </w:rPr>
      </w:pPr>
      <w:r w:rsidRPr="006421B2">
        <w:rPr>
          <w:rFonts w:ascii="Public Sans" w:hAnsi="Public Sans" w:cs="CIDFont+F4"/>
          <w:color w:val="767171" w:themeColor="background2" w:themeShade="80"/>
        </w:rPr>
        <w:t>There are two specific circumstances where an appeal for medical necessity may be considered for GLP-1 use (such as Wegovy):</w:t>
      </w:r>
    </w:p>
    <w:p w14:paraId="7BF9E61B" w14:textId="6B892DFE" w:rsidR="006421B2" w:rsidRPr="006421B2" w:rsidRDefault="006421B2" w:rsidP="006421B2">
      <w:pPr>
        <w:pStyle w:val="ListParagraph"/>
        <w:numPr>
          <w:ilvl w:val="0"/>
          <w:numId w:val="7"/>
        </w:numPr>
        <w:autoSpaceDE w:val="0"/>
        <w:autoSpaceDN w:val="0"/>
        <w:adjustRightInd w:val="0"/>
        <w:spacing w:after="0" w:line="240" w:lineRule="auto"/>
        <w:rPr>
          <w:rFonts w:ascii="Public Sans" w:hAnsi="Public Sans" w:cs="CIDFont+F4"/>
          <w:color w:val="767171" w:themeColor="background2" w:themeShade="80"/>
        </w:rPr>
      </w:pPr>
      <w:r w:rsidRPr="006421B2">
        <w:rPr>
          <w:rFonts w:ascii="Public Sans" w:hAnsi="Public Sans" w:cs="CIDFont+F4"/>
          <w:color w:val="767171" w:themeColor="background2" w:themeShade="80"/>
        </w:rPr>
        <w:t>Metabolic Dysfunction-Associated Steatohepatitis (MASH/NASH)</w:t>
      </w:r>
    </w:p>
    <w:p w14:paraId="3CFDA480" w14:textId="55198BC2" w:rsidR="006421B2" w:rsidRPr="006421B2" w:rsidRDefault="006421B2" w:rsidP="006421B2">
      <w:pPr>
        <w:pStyle w:val="ListParagraph"/>
        <w:numPr>
          <w:ilvl w:val="0"/>
          <w:numId w:val="7"/>
        </w:numPr>
        <w:autoSpaceDE w:val="0"/>
        <w:autoSpaceDN w:val="0"/>
        <w:adjustRightInd w:val="0"/>
        <w:spacing w:after="0" w:line="240" w:lineRule="auto"/>
        <w:rPr>
          <w:rFonts w:ascii="Public Sans" w:hAnsi="Public Sans" w:cs="CIDFont+F4"/>
          <w:color w:val="767171" w:themeColor="background2" w:themeShade="80"/>
        </w:rPr>
      </w:pPr>
      <w:r w:rsidRPr="006421B2">
        <w:rPr>
          <w:rFonts w:ascii="Public Sans" w:hAnsi="Public Sans" w:cs="CIDFont+F4"/>
          <w:color w:val="767171" w:themeColor="background2" w:themeShade="80"/>
        </w:rPr>
        <w:t>Cardiovascular Risk Reduction for adults with established cardiovascular disease (such as prior heart attack, stroke, or symptomatic peripheral arterial disease) and obesity or overweight</w:t>
      </w:r>
    </w:p>
    <w:p w14:paraId="699CA4BB" w14:textId="77777777" w:rsidR="006421B2" w:rsidRPr="006421B2" w:rsidRDefault="006421B2" w:rsidP="006421B2">
      <w:pPr>
        <w:autoSpaceDE w:val="0"/>
        <w:autoSpaceDN w:val="0"/>
        <w:adjustRightInd w:val="0"/>
        <w:spacing w:after="0" w:line="240" w:lineRule="auto"/>
        <w:ind w:left="720"/>
        <w:rPr>
          <w:rFonts w:ascii="Public Sans" w:hAnsi="Public Sans" w:cs="CIDFont+F4"/>
          <w:color w:val="767171" w:themeColor="background2" w:themeShade="80"/>
        </w:rPr>
      </w:pPr>
    </w:p>
    <w:p w14:paraId="60C0ABF0" w14:textId="2936C7E2" w:rsidR="006421B2" w:rsidRDefault="006421B2" w:rsidP="006421B2">
      <w:pPr>
        <w:autoSpaceDE w:val="0"/>
        <w:autoSpaceDN w:val="0"/>
        <w:adjustRightInd w:val="0"/>
        <w:spacing w:after="0" w:line="240" w:lineRule="auto"/>
        <w:ind w:left="720"/>
        <w:rPr>
          <w:rFonts w:ascii="Public Sans" w:hAnsi="Public Sans" w:cs="CIDFont+F4"/>
          <w:color w:val="767171" w:themeColor="background2" w:themeShade="80"/>
        </w:rPr>
      </w:pPr>
      <w:r w:rsidRPr="006421B2">
        <w:rPr>
          <w:rFonts w:ascii="Public Sans" w:hAnsi="Public Sans" w:cs="CIDFont+F4"/>
          <w:color w:val="767171" w:themeColor="background2" w:themeShade="80"/>
        </w:rPr>
        <w:t xml:space="preserve">We understand that maintaining a healthy weight is a deeply personal and important journey. While GLP-1 medications for weight loss </w:t>
      </w:r>
      <w:r>
        <w:rPr>
          <w:rFonts w:ascii="Public Sans" w:hAnsi="Public Sans" w:cs="CIDFont+F4"/>
          <w:color w:val="767171" w:themeColor="background2" w:themeShade="80"/>
        </w:rPr>
        <w:t>are not</w:t>
      </w:r>
      <w:r w:rsidRPr="006421B2">
        <w:rPr>
          <w:rFonts w:ascii="Public Sans" w:hAnsi="Public Sans" w:cs="CIDFont+F4"/>
          <w:color w:val="767171" w:themeColor="background2" w:themeShade="80"/>
        </w:rPr>
        <w:t xml:space="preserve"> covered, our BCBS medical plans continue to offer Nutritional Counseling</w:t>
      </w:r>
      <w:r>
        <w:rPr>
          <w:rFonts w:ascii="Public Sans" w:hAnsi="Public Sans" w:cs="CIDFont+F4"/>
          <w:color w:val="767171" w:themeColor="background2" w:themeShade="80"/>
        </w:rPr>
        <w:t xml:space="preserve"> as well as Weight Management journeys through Personify Health and access to resources through FitOn Health – all of which</w:t>
      </w:r>
      <w:r w:rsidRPr="006421B2">
        <w:rPr>
          <w:rFonts w:ascii="Public Sans" w:hAnsi="Public Sans" w:cs="CIDFont+F4"/>
          <w:color w:val="767171" w:themeColor="background2" w:themeShade="80"/>
        </w:rPr>
        <w:t xml:space="preserve"> can provide valuable guidance and support for your wellness goals. We encourage you to explore these options and speak with your healthcare provider about what may work best for you.</w:t>
      </w:r>
    </w:p>
    <w:p w14:paraId="5A91030F" w14:textId="77777777" w:rsidR="006421B2" w:rsidRDefault="006421B2" w:rsidP="006421B2">
      <w:pPr>
        <w:autoSpaceDE w:val="0"/>
        <w:autoSpaceDN w:val="0"/>
        <w:adjustRightInd w:val="0"/>
        <w:spacing w:after="0" w:line="240" w:lineRule="auto"/>
        <w:ind w:left="720"/>
        <w:rPr>
          <w:rFonts w:ascii="Public Sans" w:hAnsi="Public Sans" w:cs="CIDFont+F4"/>
          <w:color w:val="767171" w:themeColor="background2" w:themeShade="80"/>
        </w:rPr>
      </w:pPr>
    </w:p>
    <w:p w14:paraId="082F2D5F" w14:textId="62D37A39" w:rsidR="006421B2" w:rsidRDefault="006421B2" w:rsidP="006421B2">
      <w:pPr>
        <w:autoSpaceDE w:val="0"/>
        <w:autoSpaceDN w:val="0"/>
        <w:adjustRightInd w:val="0"/>
        <w:spacing w:after="0" w:line="240" w:lineRule="auto"/>
        <w:ind w:left="720"/>
        <w:rPr>
          <w:rFonts w:ascii="Public Sans" w:hAnsi="Public Sans" w:cs="CIDFont+F4"/>
          <w:color w:val="767171" w:themeColor="background2" w:themeShade="80"/>
        </w:rPr>
      </w:pPr>
      <w:r>
        <w:rPr>
          <w:rFonts w:ascii="Public Sans" w:hAnsi="Public Sans" w:cs="CIDFont+F4"/>
          <w:color w:val="767171" w:themeColor="background2" w:themeShade="80"/>
        </w:rPr>
        <w:t>As a reminder, i</w:t>
      </w:r>
      <w:r w:rsidRPr="006421B2">
        <w:rPr>
          <w:rFonts w:ascii="Public Sans" w:hAnsi="Public Sans" w:cs="CIDFont+F4"/>
          <w:color w:val="767171" w:themeColor="background2" w:themeShade="80"/>
        </w:rPr>
        <w:t xml:space="preserve">f you </w:t>
      </w:r>
      <w:r>
        <w:rPr>
          <w:rFonts w:ascii="Public Sans" w:hAnsi="Public Sans" w:cs="CIDFont+F4"/>
          <w:color w:val="767171" w:themeColor="background2" w:themeShade="80"/>
        </w:rPr>
        <w:t>are prescribed</w:t>
      </w:r>
      <w:r w:rsidRPr="006421B2">
        <w:rPr>
          <w:rFonts w:ascii="Public Sans" w:hAnsi="Public Sans" w:cs="CIDFont+F4"/>
          <w:color w:val="767171" w:themeColor="background2" w:themeShade="80"/>
        </w:rPr>
        <w:t xml:space="preserve"> medications for weight loss</w:t>
      </w:r>
      <w:r>
        <w:rPr>
          <w:rFonts w:ascii="Public Sans" w:hAnsi="Public Sans" w:cs="CIDFont+F4"/>
          <w:color w:val="767171" w:themeColor="background2" w:themeShade="80"/>
        </w:rPr>
        <w:t xml:space="preserve"> </w:t>
      </w:r>
      <w:r w:rsidRPr="006421B2">
        <w:rPr>
          <w:rFonts w:ascii="Public Sans" w:hAnsi="Public Sans" w:cs="CIDFont+F4"/>
          <w:color w:val="767171" w:themeColor="background2" w:themeShade="80"/>
        </w:rPr>
        <w:t>and you are enrolled in the Healthcare FSA, or a Health Savings Account, you can use the funds in those accounts to help pay for these out-of-pocket costs with pre-tax dollars</w:t>
      </w:r>
      <w:r>
        <w:rPr>
          <w:rFonts w:ascii="Public Sans" w:hAnsi="Public Sans" w:cs="CIDFont+F4"/>
          <w:color w:val="767171" w:themeColor="background2" w:themeShade="80"/>
        </w:rPr>
        <w:t xml:space="preserve"> – even if the medications are not covered by our health plan</w:t>
      </w:r>
      <w:r w:rsidRPr="006421B2">
        <w:rPr>
          <w:rFonts w:ascii="Public Sans" w:hAnsi="Public Sans" w:cs="CIDFont+F4"/>
          <w:color w:val="767171" w:themeColor="background2" w:themeShade="80"/>
        </w:rPr>
        <w:t>.</w:t>
      </w:r>
    </w:p>
    <w:p w14:paraId="573ABA1B" w14:textId="77777777" w:rsidR="006421B2" w:rsidRDefault="006421B2" w:rsidP="006421B2">
      <w:pPr>
        <w:autoSpaceDE w:val="0"/>
        <w:autoSpaceDN w:val="0"/>
        <w:adjustRightInd w:val="0"/>
        <w:spacing w:after="0" w:line="240" w:lineRule="auto"/>
        <w:ind w:left="720"/>
        <w:rPr>
          <w:rFonts w:ascii="Public Sans" w:hAnsi="Public Sans" w:cs="CIDFont+F4"/>
          <w:color w:val="767171" w:themeColor="background2" w:themeShade="80"/>
        </w:rPr>
      </w:pPr>
    </w:p>
    <w:p w14:paraId="2C376461" w14:textId="0298B477" w:rsidR="00B26F59" w:rsidRPr="00777BDF" w:rsidRDefault="00B26F59" w:rsidP="00B26F59">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Can I create a MyHealthToolkit</w:t>
      </w:r>
      <w:r w:rsidR="00881190">
        <w:rPr>
          <w:rFonts w:ascii="Public Sans" w:hAnsi="Public Sans" w:cs="CIDFont+F4"/>
          <w:b/>
          <w:bCs/>
          <w:color w:val="000000"/>
        </w:rPr>
        <w:t>FL</w:t>
      </w:r>
      <w:r w:rsidRPr="00777BDF">
        <w:rPr>
          <w:rFonts w:ascii="Public Sans" w:hAnsi="Public Sans" w:cs="CIDFont+F4"/>
          <w:b/>
          <w:bCs/>
          <w:color w:val="000000"/>
        </w:rPr>
        <w:t xml:space="preserve"> account if I waive medical coverage?</w:t>
      </w:r>
    </w:p>
    <w:p w14:paraId="24033873" w14:textId="77777777" w:rsidR="00291527" w:rsidRDefault="00B26F59" w:rsidP="00A342E2">
      <w:pPr>
        <w:autoSpaceDE w:val="0"/>
        <w:autoSpaceDN w:val="0"/>
        <w:adjustRightInd w:val="0"/>
        <w:spacing w:after="0" w:line="240" w:lineRule="auto"/>
        <w:ind w:left="720"/>
        <w:rPr>
          <w:rFonts w:ascii="Public Sans" w:hAnsi="Public Sans" w:cs="CIDFont+F4"/>
          <w:color w:val="767171"/>
        </w:rPr>
      </w:pPr>
      <w:r w:rsidRPr="00777BDF">
        <w:rPr>
          <w:rFonts w:ascii="Public Sans" w:hAnsi="Public Sans" w:cs="CIDFont+F4"/>
          <w:color w:val="767171"/>
        </w:rPr>
        <w:t xml:space="preserve">A: Yes! If you waived medical coverage, you must elect the Wellness Only (non-medical) option to have the ability to create a My Health Toolkit account, along with gaining access to VyStar’s well-being platform, </w:t>
      </w:r>
      <w:r w:rsidR="00CF1205">
        <w:rPr>
          <w:rFonts w:ascii="Public Sans" w:hAnsi="Public Sans" w:cs="CIDFont+F4"/>
          <w:color w:val="767171"/>
        </w:rPr>
        <w:t>Personify Health</w:t>
      </w:r>
      <w:r w:rsidRPr="00777BDF">
        <w:rPr>
          <w:rFonts w:ascii="Public Sans" w:hAnsi="Public Sans" w:cs="CIDFont+F4"/>
          <w:color w:val="767171"/>
        </w:rPr>
        <w:t xml:space="preserve">. </w:t>
      </w:r>
    </w:p>
    <w:p w14:paraId="56E4B38D" w14:textId="77777777" w:rsidR="00291527" w:rsidRDefault="00291527" w:rsidP="00A342E2">
      <w:pPr>
        <w:autoSpaceDE w:val="0"/>
        <w:autoSpaceDN w:val="0"/>
        <w:adjustRightInd w:val="0"/>
        <w:spacing w:after="0" w:line="240" w:lineRule="auto"/>
        <w:ind w:left="720"/>
        <w:rPr>
          <w:rFonts w:ascii="Public Sans" w:hAnsi="Public Sans" w:cs="CIDFont+F4"/>
          <w:color w:val="767171"/>
        </w:rPr>
      </w:pPr>
    </w:p>
    <w:p w14:paraId="69F371DA" w14:textId="2A9951D2" w:rsidR="00BD0905" w:rsidRPr="00777BDF" w:rsidRDefault="00B26F59" w:rsidP="00A342E2">
      <w:pPr>
        <w:autoSpaceDE w:val="0"/>
        <w:autoSpaceDN w:val="0"/>
        <w:adjustRightInd w:val="0"/>
        <w:spacing w:after="0" w:line="240" w:lineRule="auto"/>
        <w:ind w:left="720"/>
        <w:rPr>
          <w:rFonts w:ascii="Public Sans" w:hAnsi="Public Sans" w:cs="CIDFont+F4"/>
          <w:color w:val="767171"/>
        </w:rPr>
      </w:pPr>
      <w:r w:rsidRPr="00777BDF">
        <w:rPr>
          <w:rFonts w:ascii="Public Sans" w:hAnsi="Public Sans" w:cs="CIDFont+F4"/>
          <w:color w:val="767171"/>
        </w:rPr>
        <w:t xml:space="preserve">Through My Health Toolkit, take advantage of exclusive member discounts and health and wellness education resources.  </w:t>
      </w:r>
      <w:r w:rsidR="00CF1205">
        <w:rPr>
          <w:rFonts w:ascii="Public Sans" w:hAnsi="Public Sans" w:cs="CIDFont+F4"/>
          <w:color w:val="767171"/>
        </w:rPr>
        <w:t>Personify Health</w:t>
      </w:r>
      <w:r w:rsidRPr="00777BDF">
        <w:rPr>
          <w:rFonts w:ascii="Public Sans" w:hAnsi="Public Sans" w:cs="CIDFont+F4"/>
          <w:color w:val="767171"/>
        </w:rPr>
        <w:t xml:space="preserve"> is our well-being platform that helps you </w:t>
      </w:r>
      <w:r w:rsidRPr="00777BDF">
        <w:rPr>
          <w:rFonts w:ascii="Public Sans" w:hAnsi="Public Sans" w:cs="CIDFont+F4"/>
          <w:color w:val="767171"/>
        </w:rPr>
        <w:lastRenderedPageBreak/>
        <w:t>build those healthy habits and achieve your personal health goals through daily cards, journeys, challenges, social groups, and the ability to track your daily habits.</w:t>
      </w:r>
    </w:p>
    <w:p w14:paraId="164F0F80" w14:textId="47904913" w:rsidR="00B26F59" w:rsidRPr="00777BDF" w:rsidRDefault="00B26F59" w:rsidP="00B26F59">
      <w:pPr>
        <w:autoSpaceDE w:val="0"/>
        <w:autoSpaceDN w:val="0"/>
        <w:adjustRightInd w:val="0"/>
        <w:spacing w:after="0" w:line="240" w:lineRule="auto"/>
        <w:rPr>
          <w:rFonts w:ascii="Public Sans" w:hAnsi="Public Sans" w:cs="CIDFont+F4"/>
          <w:color w:val="767171"/>
        </w:rPr>
      </w:pPr>
    </w:p>
    <w:p w14:paraId="25EC5200" w14:textId="6CE6A8AE" w:rsidR="00B26F59" w:rsidRPr="00777BDF" w:rsidRDefault="00B26F59" w:rsidP="00B26F59">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Does the </w:t>
      </w:r>
      <w:r w:rsidR="009F5A22">
        <w:rPr>
          <w:rFonts w:ascii="Public Sans" w:hAnsi="Public Sans" w:cs="CIDFont+F4"/>
          <w:b/>
          <w:bCs/>
          <w:color w:val="000000"/>
        </w:rPr>
        <w:t xml:space="preserve">BCBS </w:t>
      </w:r>
      <w:r w:rsidRPr="00777BDF">
        <w:rPr>
          <w:rFonts w:ascii="Public Sans" w:hAnsi="Public Sans" w:cs="CIDFont+F4"/>
          <w:b/>
          <w:bCs/>
          <w:color w:val="000000"/>
        </w:rPr>
        <w:t xml:space="preserve">Wellness Only </w:t>
      </w:r>
      <w:r w:rsidR="009F5A22">
        <w:rPr>
          <w:rFonts w:ascii="Public Sans" w:hAnsi="Public Sans" w:cs="CIDFont+F4"/>
          <w:b/>
          <w:bCs/>
          <w:color w:val="000000"/>
        </w:rPr>
        <w:t>Platform (</w:t>
      </w:r>
      <w:r w:rsidRPr="00777BDF">
        <w:rPr>
          <w:rFonts w:ascii="Public Sans" w:hAnsi="Public Sans" w:cs="CIDFont+F4"/>
          <w:b/>
          <w:bCs/>
          <w:color w:val="000000"/>
        </w:rPr>
        <w:t>non-medical</w:t>
      </w:r>
      <w:r w:rsidR="009F5A22">
        <w:rPr>
          <w:rFonts w:ascii="Public Sans" w:hAnsi="Public Sans" w:cs="CIDFont+F4"/>
          <w:b/>
          <w:bCs/>
          <w:color w:val="000000"/>
        </w:rPr>
        <w:t>)</w:t>
      </w:r>
      <w:r w:rsidRPr="00777BDF">
        <w:rPr>
          <w:rFonts w:ascii="Public Sans" w:hAnsi="Public Sans" w:cs="CIDFont+F4"/>
          <w:b/>
          <w:bCs/>
          <w:color w:val="000000"/>
        </w:rPr>
        <w:t xml:space="preserve"> option cover medical wellness visits? </w:t>
      </w:r>
    </w:p>
    <w:p w14:paraId="05504A07" w14:textId="21AA12A4" w:rsidR="00B26F59" w:rsidRPr="00777BDF" w:rsidRDefault="00B26F59" w:rsidP="001D017C">
      <w:pPr>
        <w:autoSpaceDE w:val="0"/>
        <w:autoSpaceDN w:val="0"/>
        <w:adjustRightInd w:val="0"/>
        <w:spacing w:after="0" w:line="240" w:lineRule="auto"/>
        <w:ind w:left="720"/>
        <w:rPr>
          <w:rFonts w:ascii="Public Sans" w:hAnsi="Public Sans" w:cs="CIDFont+F4"/>
          <w:color w:val="767171"/>
        </w:rPr>
      </w:pPr>
      <w:r w:rsidRPr="00777BDF">
        <w:rPr>
          <w:rFonts w:ascii="Public Sans" w:hAnsi="Public Sans" w:cs="CIDFont+F4"/>
          <w:color w:val="767171"/>
        </w:rPr>
        <w:t xml:space="preserve">A: No.  </w:t>
      </w:r>
      <w:r w:rsidR="00CF1205">
        <w:rPr>
          <w:rFonts w:ascii="Public Sans" w:hAnsi="Public Sans" w:cs="CIDFont+F4"/>
          <w:color w:val="767171"/>
        </w:rPr>
        <w:t>Personify Health</w:t>
      </w:r>
      <w:r w:rsidRPr="00777BDF">
        <w:rPr>
          <w:rFonts w:ascii="Public Sans" w:hAnsi="Public Sans" w:cs="CIDFont+F4"/>
          <w:color w:val="767171"/>
        </w:rPr>
        <w:t xml:space="preserve"> is a wellness platform only and is not medical coverage. If you enroll in one of the BCBS medical plan options (HDHP, 1500 or 1250)</w:t>
      </w:r>
      <w:r w:rsidR="00A342E2">
        <w:rPr>
          <w:rFonts w:ascii="Public Sans" w:hAnsi="Public Sans" w:cs="CIDFont+F4"/>
          <w:color w:val="767171"/>
        </w:rPr>
        <w:t>,</w:t>
      </w:r>
      <w:r w:rsidRPr="00777BDF">
        <w:rPr>
          <w:rFonts w:ascii="Public Sans" w:hAnsi="Public Sans" w:cs="CIDFont+F4"/>
          <w:color w:val="767171"/>
        </w:rPr>
        <w:t xml:space="preserve"> </w:t>
      </w:r>
      <w:r w:rsidR="00CF1205">
        <w:rPr>
          <w:rFonts w:ascii="Public Sans" w:hAnsi="Public Sans" w:cs="CIDFont+F4"/>
          <w:color w:val="767171"/>
        </w:rPr>
        <w:t>Personify Health</w:t>
      </w:r>
      <w:r w:rsidRPr="00777BDF">
        <w:rPr>
          <w:rFonts w:ascii="Public Sans" w:hAnsi="Public Sans" w:cs="CIDFont+F4"/>
          <w:color w:val="767171"/>
        </w:rPr>
        <w:t xml:space="preserve"> access is already included. VyStar pays </w:t>
      </w:r>
      <w:r w:rsidR="00291527" w:rsidRPr="00777BDF">
        <w:rPr>
          <w:rFonts w:ascii="Public Sans" w:hAnsi="Public Sans" w:cs="CIDFont+F4"/>
          <w:color w:val="767171"/>
        </w:rPr>
        <w:t>an</w:t>
      </w:r>
      <w:r w:rsidRPr="00777BDF">
        <w:rPr>
          <w:rFonts w:ascii="Public Sans" w:hAnsi="Public Sans" w:cs="CIDFont+F4"/>
          <w:color w:val="767171"/>
        </w:rPr>
        <w:t xml:space="preserve"> additional cost for all employees, even those who have medical coverage elsewhere, but they must elect the program as their agreement to establish program access through the BCBS MyHealthToolkitFL.com portal.   </w:t>
      </w:r>
    </w:p>
    <w:p w14:paraId="37EBD97A" w14:textId="77777777" w:rsidR="00B26F59" w:rsidRPr="001D017C" w:rsidRDefault="00B26F59" w:rsidP="00B26F59">
      <w:pPr>
        <w:autoSpaceDE w:val="0"/>
        <w:autoSpaceDN w:val="0"/>
        <w:adjustRightInd w:val="0"/>
        <w:spacing w:after="0" w:line="240" w:lineRule="auto"/>
        <w:rPr>
          <w:rFonts w:ascii="Public Sans" w:hAnsi="Public Sans" w:cs="CIDFont+F3"/>
          <w:color w:val="2F5497"/>
        </w:rPr>
      </w:pPr>
    </w:p>
    <w:p w14:paraId="64BB4AD7" w14:textId="0B91CC8E" w:rsidR="00B26F59" w:rsidRPr="00777BDF" w:rsidRDefault="00B26F59" w:rsidP="00B26F59">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t>
      </w:r>
      <w:r w:rsidR="00FB108C" w:rsidRPr="00777BDF">
        <w:rPr>
          <w:rFonts w:ascii="Public Sans" w:hAnsi="Public Sans" w:cs="CIDFont+F4"/>
          <w:b/>
          <w:bCs/>
          <w:color w:val="000000"/>
        </w:rPr>
        <w:t xml:space="preserve">Do I have to </w:t>
      </w:r>
      <w:r w:rsidR="00EE2965" w:rsidRPr="00777BDF">
        <w:rPr>
          <w:rFonts w:ascii="Public Sans" w:hAnsi="Public Sans" w:cs="CIDFont+F4"/>
          <w:b/>
          <w:bCs/>
          <w:color w:val="000000"/>
        </w:rPr>
        <w:t>elect</w:t>
      </w:r>
      <w:r w:rsidR="00FB108C" w:rsidRPr="00777BDF">
        <w:rPr>
          <w:rFonts w:ascii="Public Sans" w:hAnsi="Public Sans" w:cs="CIDFont+F4"/>
          <w:b/>
          <w:bCs/>
          <w:color w:val="000000"/>
        </w:rPr>
        <w:t xml:space="preserve"> medical coverage or the </w:t>
      </w:r>
      <w:r w:rsidR="009F5A22">
        <w:rPr>
          <w:rFonts w:ascii="Public Sans" w:hAnsi="Public Sans" w:cs="CIDFont+F4"/>
          <w:b/>
          <w:bCs/>
          <w:color w:val="000000"/>
        </w:rPr>
        <w:t xml:space="preserve">BCBS </w:t>
      </w:r>
      <w:r w:rsidR="00FB108C" w:rsidRPr="00777BDF">
        <w:rPr>
          <w:rFonts w:ascii="Public Sans" w:hAnsi="Public Sans" w:cs="CIDFont+F4"/>
          <w:b/>
          <w:bCs/>
          <w:color w:val="000000"/>
        </w:rPr>
        <w:t>Wellness Only (non-medical) option to have access to VyStar Savings Marketplace?</w:t>
      </w:r>
    </w:p>
    <w:p w14:paraId="47001F5B" w14:textId="16C97BA4" w:rsidR="00FB108C" w:rsidRPr="006F4EA9" w:rsidRDefault="00B26F59" w:rsidP="00A342E2">
      <w:pPr>
        <w:autoSpaceDE w:val="0"/>
        <w:autoSpaceDN w:val="0"/>
        <w:adjustRightInd w:val="0"/>
        <w:spacing w:after="0" w:line="240" w:lineRule="auto"/>
        <w:ind w:left="720"/>
        <w:rPr>
          <w:rFonts w:ascii="Public Sans" w:hAnsi="Public Sans" w:cs="CIDFont+F4"/>
          <w:color w:val="767171"/>
        </w:rPr>
      </w:pPr>
      <w:r w:rsidRPr="00777BDF">
        <w:rPr>
          <w:rFonts w:ascii="Public Sans" w:hAnsi="Public Sans" w:cs="CIDFont+F4"/>
          <w:color w:val="767171"/>
        </w:rPr>
        <w:t xml:space="preserve">A: </w:t>
      </w:r>
      <w:r w:rsidR="00FB108C" w:rsidRPr="00777BDF">
        <w:rPr>
          <w:rFonts w:ascii="Public Sans" w:hAnsi="Public Sans" w:cs="CIDFont+F4"/>
          <w:color w:val="767171"/>
        </w:rPr>
        <w:t>No</w:t>
      </w:r>
      <w:r w:rsidR="00816391" w:rsidRPr="00777BDF">
        <w:rPr>
          <w:rFonts w:ascii="Public Sans" w:hAnsi="Public Sans" w:cs="CIDFont+F4"/>
          <w:color w:val="767171"/>
        </w:rPr>
        <w:t>.</w:t>
      </w:r>
      <w:r w:rsidR="00FB108C" w:rsidRPr="00777BDF">
        <w:rPr>
          <w:rFonts w:ascii="Public Sans" w:hAnsi="Public Sans" w:cs="CIDFont+F4"/>
          <w:color w:val="767171"/>
        </w:rPr>
        <w:t xml:space="preserve"> Access to VyStar Savings Marketplace is not dependent upon any benefit plan enrollment. Our Savings Marketplace is a benefit offered to all VyStar employees</w:t>
      </w:r>
      <w:r w:rsidR="00E427BE">
        <w:rPr>
          <w:rFonts w:ascii="Public Sans" w:hAnsi="Public Sans" w:cs="CIDFont+F4"/>
          <w:color w:val="767171"/>
        </w:rPr>
        <w:t xml:space="preserve"> and</w:t>
      </w:r>
      <w:r w:rsidR="00FB108C" w:rsidRPr="00777BDF">
        <w:rPr>
          <w:rFonts w:ascii="Public Sans" w:hAnsi="Public Sans" w:cs="CIDFont+F4"/>
          <w:color w:val="767171"/>
        </w:rPr>
        <w:t xml:space="preserve"> any members of their household</w:t>
      </w:r>
      <w:r w:rsidR="00E427BE">
        <w:rPr>
          <w:rFonts w:ascii="Public Sans" w:hAnsi="Public Sans" w:cs="CIDFont+F4"/>
          <w:color w:val="767171"/>
        </w:rPr>
        <w:t>. E</w:t>
      </w:r>
      <w:r w:rsidR="00FB108C" w:rsidRPr="00777BDF">
        <w:rPr>
          <w:rFonts w:ascii="Public Sans" w:hAnsi="Public Sans" w:cs="CIDFont+F4"/>
          <w:color w:val="767171"/>
        </w:rPr>
        <w:t>xclusive discount offerings on merchandise, activities, and much more</w:t>
      </w:r>
      <w:r w:rsidR="00E427BE">
        <w:rPr>
          <w:rFonts w:ascii="Public Sans" w:hAnsi="Public Sans" w:cs="CIDFont+F4"/>
          <w:color w:val="767171"/>
        </w:rPr>
        <w:t xml:space="preserve"> are provided</w:t>
      </w:r>
      <w:r w:rsidR="00FB108C" w:rsidRPr="00777BDF">
        <w:rPr>
          <w:rFonts w:ascii="Public Sans" w:hAnsi="Public Sans" w:cs="CIDFont+F4"/>
          <w:color w:val="767171"/>
        </w:rPr>
        <w:t xml:space="preserve">! </w:t>
      </w:r>
      <w:r w:rsidR="00A342E2">
        <w:rPr>
          <w:rFonts w:ascii="Public Sans" w:hAnsi="Public Sans" w:cs="CIDFont+F4"/>
          <w:color w:val="767171"/>
        </w:rPr>
        <w:t xml:space="preserve"> </w:t>
      </w:r>
      <w:r w:rsidR="00E427BE">
        <w:rPr>
          <w:rFonts w:ascii="Public Sans" w:hAnsi="Public Sans" w:cs="CIDFont+F4"/>
          <w:color w:val="767171"/>
        </w:rPr>
        <w:t>We</w:t>
      </w:r>
      <w:r w:rsidR="00816391" w:rsidRPr="00777BDF">
        <w:rPr>
          <w:rFonts w:ascii="Public Sans" w:hAnsi="Public Sans" w:cs="CIDFont+F4"/>
          <w:color w:val="767171"/>
        </w:rPr>
        <w:t xml:space="preserve"> recommend</w:t>
      </w:r>
      <w:r w:rsidR="00E427BE">
        <w:rPr>
          <w:rFonts w:ascii="Public Sans" w:hAnsi="Public Sans" w:cs="CIDFont+F4"/>
          <w:color w:val="767171"/>
        </w:rPr>
        <w:t xml:space="preserve"> that you</w:t>
      </w:r>
      <w:r w:rsidR="00FB108C" w:rsidRPr="00777BDF">
        <w:rPr>
          <w:rFonts w:ascii="Public Sans" w:hAnsi="Public Sans" w:cs="CIDFont+F4"/>
          <w:color w:val="767171"/>
        </w:rPr>
        <w:t xml:space="preserve"> register using your personal email to receive any confirmation emails outside of the VyStar network</w:t>
      </w:r>
      <w:r w:rsidR="00FB108C" w:rsidRPr="006F4EA9">
        <w:rPr>
          <w:rFonts w:ascii="Public Sans" w:hAnsi="Public Sans" w:cs="CIDFont+F4"/>
          <w:color w:val="767171"/>
        </w:rPr>
        <w:t>.</w:t>
      </w:r>
    </w:p>
    <w:p w14:paraId="781237A0" w14:textId="77777777" w:rsidR="00816391" w:rsidRPr="006F4EA9" w:rsidRDefault="00816391" w:rsidP="00FB108C">
      <w:pPr>
        <w:autoSpaceDE w:val="0"/>
        <w:autoSpaceDN w:val="0"/>
        <w:adjustRightInd w:val="0"/>
        <w:spacing w:after="0" w:line="240" w:lineRule="auto"/>
        <w:rPr>
          <w:rFonts w:ascii="Public Sans" w:hAnsi="Public Sans" w:cs="CIDFont+F4"/>
          <w:color w:val="767171"/>
        </w:rPr>
      </w:pPr>
    </w:p>
    <w:p w14:paraId="3CF42551" w14:textId="3946ABC7" w:rsidR="00DC7EDD" w:rsidRPr="00A0735C" w:rsidRDefault="00DC7EDD" w:rsidP="00DC7EDD">
      <w:pPr>
        <w:autoSpaceDE w:val="0"/>
        <w:autoSpaceDN w:val="0"/>
        <w:adjustRightInd w:val="0"/>
        <w:spacing w:after="0" w:line="240" w:lineRule="auto"/>
        <w:rPr>
          <w:rFonts w:ascii="Public Sans" w:hAnsi="Public Sans" w:cs="CIDFont+F4"/>
          <w:b/>
          <w:bCs/>
        </w:rPr>
      </w:pPr>
      <w:r w:rsidRPr="00A0735C">
        <w:rPr>
          <w:rFonts w:ascii="Public Sans" w:hAnsi="Public Sans" w:cs="CIDFont+F4"/>
          <w:b/>
          <w:bCs/>
        </w:rPr>
        <w:t xml:space="preserve">Q: Teladoc </w:t>
      </w:r>
      <w:r>
        <w:rPr>
          <w:rFonts w:ascii="Public Sans" w:hAnsi="Public Sans" w:cs="CIDFont+F4"/>
          <w:b/>
          <w:bCs/>
        </w:rPr>
        <w:t xml:space="preserve">General Medical </w:t>
      </w:r>
      <w:r w:rsidRPr="00A0735C">
        <w:rPr>
          <w:rFonts w:ascii="Public Sans" w:hAnsi="Public Sans" w:cs="CIDFont+F4"/>
          <w:b/>
          <w:bCs/>
        </w:rPr>
        <w:t xml:space="preserve">is $0 under my health plan and I was told there would be a charge if I used the service for the same thing in 24 hours that I would have to pay the full </w:t>
      </w:r>
      <w:r w:rsidR="00F73CC8">
        <w:rPr>
          <w:rFonts w:ascii="Public Sans" w:hAnsi="Public Sans" w:cs="CIDFont+F4"/>
          <w:b/>
          <w:bCs/>
        </w:rPr>
        <w:t>direct bill</w:t>
      </w:r>
      <w:r w:rsidRPr="00A0735C">
        <w:rPr>
          <w:rFonts w:ascii="Public Sans" w:hAnsi="Public Sans" w:cs="CIDFont+F4"/>
          <w:b/>
          <w:bCs/>
        </w:rPr>
        <w:t xml:space="preserve"> fee. Is that correct?</w:t>
      </w:r>
    </w:p>
    <w:p w14:paraId="5EE33690" w14:textId="4A98FC6C" w:rsidR="00DC7EDD" w:rsidRDefault="00DC7EDD" w:rsidP="00A342E2">
      <w:pPr>
        <w:autoSpaceDE w:val="0"/>
        <w:autoSpaceDN w:val="0"/>
        <w:adjustRightInd w:val="0"/>
        <w:spacing w:after="0" w:line="240" w:lineRule="auto"/>
        <w:ind w:left="720"/>
        <w:rPr>
          <w:rFonts w:ascii="Public Sans" w:hAnsi="Public Sans" w:cs="CIDFont+F5"/>
          <w:color w:val="595959"/>
        </w:rPr>
      </w:pPr>
      <w:r w:rsidRPr="00580DA7">
        <w:rPr>
          <w:rFonts w:ascii="Public Sans" w:hAnsi="Public Sans" w:cs="CIDFont+F5"/>
          <w:color w:val="595959"/>
        </w:rPr>
        <w:t>A: Yes, that is correct. If a member requests multiple visits for the same service</w:t>
      </w:r>
      <w:r w:rsidR="00A342E2">
        <w:rPr>
          <w:rFonts w:ascii="Public Sans" w:hAnsi="Public Sans" w:cs="CIDFont+F5"/>
          <w:color w:val="595959"/>
        </w:rPr>
        <w:t xml:space="preserve"> </w:t>
      </w:r>
      <w:r w:rsidRPr="00580DA7">
        <w:rPr>
          <w:rFonts w:ascii="Public Sans" w:hAnsi="Public Sans" w:cs="CIDFont+F5"/>
          <w:color w:val="595959"/>
        </w:rPr>
        <w:t>within a 24-hour period, the member will be asked to pay the full visit cost.</w:t>
      </w:r>
    </w:p>
    <w:p w14:paraId="701F0C28" w14:textId="77777777" w:rsidR="00A342E2" w:rsidRPr="00580DA7" w:rsidRDefault="00A342E2" w:rsidP="00DC7EDD">
      <w:pPr>
        <w:autoSpaceDE w:val="0"/>
        <w:autoSpaceDN w:val="0"/>
        <w:adjustRightInd w:val="0"/>
        <w:spacing w:after="0" w:line="240" w:lineRule="auto"/>
        <w:ind w:left="720"/>
        <w:rPr>
          <w:rFonts w:ascii="Public Sans" w:hAnsi="Public Sans" w:cs="CIDFont+F5"/>
          <w:color w:val="595959"/>
        </w:rPr>
      </w:pPr>
    </w:p>
    <w:p w14:paraId="034F2A3B" w14:textId="51431812" w:rsidR="00291527" w:rsidRPr="00A0735C" w:rsidRDefault="00291527" w:rsidP="00291527">
      <w:pPr>
        <w:autoSpaceDE w:val="0"/>
        <w:autoSpaceDN w:val="0"/>
        <w:adjustRightInd w:val="0"/>
        <w:spacing w:after="0" w:line="240" w:lineRule="auto"/>
        <w:rPr>
          <w:rFonts w:ascii="Public Sans" w:hAnsi="Public Sans" w:cs="CIDFont+F4"/>
          <w:b/>
          <w:bCs/>
        </w:rPr>
      </w:pPr>
      <w:r w:rsidRPr="00A0735C">
        <w:rPr>
          <w:rFonts w:ascii="Public Sans" w:hAnsi="Public Sans" w:cs="CIDFont+F4"/>
          <w:b/>
          <w:bCs/>
        </w:rPr>
        <w:t xml:space="preserve">Q: </w:t>
      </w:r>
      <w:r>
        <w:rPr>
          <w:rFonts w:ascii="Public Sans" w:hAnsi="Public Sans" w:cs="CIDFont+F4"/>
          <w:b/>
          <w:bCs/>
        </w:rPr>
        <w:t>I am enrolled in the HDHP; can I access Teledoc benefits without having to first satisfy the annual plan deductible</w:t>
      </w:r>
      <w:r w:rsidRPr="00A0735C">
        <w:rPr>
          <w:rFonts w:ascii="Public Sans" w:hAnsi="Public Sans" w:cs="CIDFont+F4"/>
          <w:b/>
          <w:bCs/>
        </w:rPr>
        <w:t>?</w:t>
      </w:r>
    </w:p>
    <w:p w14:paraId="0F13D215" w14:textId="57C40CFA" w:rsidR="00291527" w:rsidRPr="00FC3B8A" w:rsidRDefault="00291527" w:rsidP="00291527">
      <w:pPr>
        <w:autoSpaceDE w:val="0"/>
        <w:autoSpaceDN w:val="0"/>
        <w:adjustRightInd w:val="0"/>
        <w:spacing w:after="0" w:line="240" w:lineRule="auto"/>
        <w:ind w:left="720"/>
        <w:rPr>
          <w:rFonts w:ascii="Public Sans" w:hAnsi="Public Sans" w:cs="CIDFont+F5"/>
          <w:color w:val="595959"/>
        </w:rPr>
      </w:pPr>
      <w:r w:rsidRPr="00A0735C">
        <w:rPr>
          <w:rFonts w:ascii="Public Sans" w:hAnsi="Public Sans" w:cs="CIDFont+F5"/>
        </w:rPr>
        <w:t>A</w:t>
      </w:r>
      <w:r w:rsidRPr="00FC3B8A">
        <w:rPr>
          <w:rFonts w:ascii="Public Sans" w:hAnsi="Public Sans" w:cs="CIDFont+F5"/>
          <w:color w:val="595959"/>
        </w:rPr>
        <w:t xml:space="preserve">: </w:t>
      </w:r>
      <w:r w:rsidRPr="006F4EA9">
        <w:rPr>
          <w:rFonts w:ascii="Public Sans" w:hAnsi="Public Sans" w:cs="CIDFont+F4"/>
          <w:color w:val="767171"/>
        </w:rPr>
        <w:t>Y</w:t>
      </w:r>
      <w:r w:rsidR="00F73CC8">
        <w:rPr>
          <w:rFonts w:ascii="Public Sans" w:hAnsi="Public Sans" w:cs="CIDFont+F4"/>
          <w:color w:val="767171"/>
        </w:rPr>
        <w:t>es</w:t>
      </w:r>
      <w:r w:rsidRPr="006F4EA9">
        <w:rPr>
          <w:rFonts w:ascii="Public Sans" w:hAnsi="Public Sans" w:cs="CIDFont+F4"/>
          <w:color w:val="767171"/>
        </w:rPr>
        <w:t>. you will have first dollar benefits (co-pays) for all Teladoc services and bypass the plan deductible.  Teladoc General Medical $0, Teladoc Primary Care $0, Teladoc Mental Health and Dermatology $20.</w:t>
      </w:r>
      <w:r>
        <w:rPr>
          <w:rFonts w:ascii="Public Sans" w:hAnsi="Public Sans" w:cs="CIDFont+F5"/>
          <w:color w:val="595959"/>
        </w:rPr>
        <w:t xml:space="preserve"> </w:t>
      </w:r>
    </w:p>
    <w:p w14:paraId="6384A55A" w14:textId="77777777" w:rsidR="009F5A22" w:rsidRDefault="009F5A22" w:rsidP="00FB108C">
      <w:pPr>
        <w:autoSpaceDE w:val="0"/>
        <w:autoSpaceDN w:val="0"/>
        <w:adjustRightInd w:val="0"/>
        <w:spacing w:after="0" w:line="240" w:lineRule="auto"/>
        <w:rPr>
          <w:rFonts w:ascii="Public Sans" w:hAnsi="Public Sans" w:cs="CIDFont+F3"/>
          <w:b/>
          <w:bCs/>
          <w:color w:val="2F5497"/>
          <w:sz w:val="28"/>
          <w:szCs w:val="28"/>
        </w:rPr>
      </w:pPr>
    </w:p>
    <w:p w14:paraId="1BC3A9E9" w14:textId="218D9969" w:rsidR="00DC7EDD" w:rsidRPr="00A0735C" w:rsidRDefault="00DC7EDD" w:rsidP="00DC7EDD">
      <w:pPr>
        <w:autoSpaceDE w:val="0"/>
        <w:autoSpaceDN w:val="0"/>
        <w:adjustRightInd w:val="0"/>
        <w:spacing w:after="0" w:line="240" w:lineRule="auto"/>
        <w:rPr>
          <w:rFonts w:ascii="Public Sans" w:hAnsi="Public Sans" w:cs="CIDFont+F4"/>
          <w:b/>
          <w:bCs/>
        </w:rPr>
      </w:pPr>
      <w:r w:rsidRPr="00A0735C">
        <w:rPr>
          <w:rFonts w:ascii="Public Sans" w:hAnsi="Public Sans" w:cs="CIDFont+F4"/>
          <w:b/>
          <w:bCs/>
        </w:rPr>
        <w:t xml:space="preserve">Q: </w:t>
      </w:r>
      <w:r>
        <w:rPr>
          <w:rFonts w:ascii="Public Sans" w:hAnsi="Public Sans" w:cs="CIDFont+F4"/>
          <w:b/>
          <w:bCs/>
        </w:rPr>
        <w:t xml:space="preserve">With the new Teladoc P360 Primary Care and Mental Health benefits will I be treated by a different medical </w:t>
      </w:r>
      <w:r w:rsidR="00291527">
        <w:rPr>
          <w:rFonts w:ascii="Public Sans" w:hAnsi="Public Sans" w:cs="CIDFont+F4"/>
          <w:b/>
          <w:bCs/>
        </w:rPr>
        <w:t>provider for</w:t>
      </w:r>
      <w:r>
        <w:rPr>
          <w:rFonts w:ascii="Public Sans" w:hAnsi="Public Sans" w:cs="CIDFont+F4"/>
          <w:b/>
          <w:bCs/>
        </w:rPr>
        <w:t xml:space="preserve"> each visit</w:t>
      </w:r>
      <w:r w:rsidRPr="00A0735C">
        <w:rPr>
          <w:rFonts w:ascii="Public Sans" w:hAnsi="Public Sans" w:cs="CIDFont+F4"/>
          <w:b/>
          <w:bCs/>
        </w:rPr>
        <w:t>?</w:t>
      </w:r>
    </w:p>
    <w:p w14:paraId="3C5A0E83" w14:textId="3BE31E46" w:rsidR="00DC7EDD" w:rsidRPr="006F4EA9" w:rsidRDefault="00DC7EDD" w:rsidP="00DC7EDD">
      <w:pPr>
        <w:autoSpaceDE w:val="0"/>
        <w:autoSpaceDN w:val="0"/>
        <w:adjustRightInd w:val="0"/>
        <w:spacing w:after="0" w:line="240" w:lineRule="auto"/>
        <w:ind w:left="720"/>
        <w:rPr>
          <w:rFonts w:ascii="Public Sans" w:hAnsi="Public Sans" w:cs="CIDFont+F4"/>
          <w:color w:val="767171"/>
        </w:rPr>
      </w:pPr>
      <w:r w:rsidRPr="00FC3B8A">
        <w:rPr>
          <w:rFonts w:ascii="Public Sans" w:hAnsi="Public Sans" w:cs="CIDFont+F5"/>
          <w:color w:val="595959"/>
        </w:rPr>
        <w:t xml:space="preserve">A: </w:t>
      </w:r>
      <w:r w:rsidRPr="006F4EA9">
        <w:rPr>
          <w:rFonts w:ascii="Public Sans" w:hAnsi="Public Sans" w:cs="CIDFont+F4"/>
          <w:color w:val="767171"/>
        </w:rPr>
        <w:t>No. One of the great benefits to the Primary Care (PCP) and Mental Health (MH) programs through Teladoc is that you will have the ability to choose a provider within their virtual network. Choosing a provider will be the first step of your initial PCP and MH visits.</w:t>
      </w:r>
    </w:p>
    <w:p w14:paraId="0DB15341" w14:textId="77777777" w:rsidR="009F5A22" w:rsidRPr="00FC3B8A" w:rsidRDefault="009F5A22" w:rsidP="00FB108C">
      <w:pPr>
        <w:autoSpaceDE w:val="0"/>
        <w:autoSpaceDN w:val="0"/>
        <w:adjustRightInd w:val="0"/>
        <w:spacing w:after="0" w:line="240" w:lineRule="auto"/>
        <w:rPr>
          <w:rFonts w:ascii="Public Sans" w:hAnsi="Public Sans" w:cs="CIDFont+F5"/>
          <w:color w:val="595959"/>
        </w:rPr>
      </w:pPr>
    </w:p>
    <w:p w14:paraId="71D408C4" w14:textId="01E16D35" w:rsidR="00291527" w:rsidRPr="00A0735C" w:rsidRDefault="00291527" w:rsidP="00291527">
      <w:pPr>
        <w:autoSpaceDE w:val="0"/>
        <w:autoSpaceDN w:val="0"/>
        <w:adjustRightInd w:val="0"/>
        <w:spacing w:after="0" w:line="240" w:lineRule="auto"/>
        <w:rPr>
          <w:rFonts w:ascii="Public Sans" w:hAnsi="Public Sans" w:cs="CIDFont+F4"/>
          <w:b/>
          <w:bCs/>
        </w:rPr>
      </w:pPr>
      <w:r w:rsidRPr="00A0735C">
        <w:rPr>
          <w:rFonts w:ascii="Public Sans" w:hAnsi="Public Sans" w:cs="CIDFont+F4"/>
          <w:b/>
          <w:bCs/>
        </w:rPr>
        <w:t>Q: Can I use Teladoc if I am covered through a health plan outside of VyStar?</w:t>
      </w:r>
    </w:p>
    <w:p w14:paraId="6E614395" w14:textId="44626494" w:rsidR="00291527" w:rsidRPr="00FC3B8A" w:rsidRDefault="00291527" w:rsidP="00291527">
      <w:pPr>
        <w:autoSpaceDE w:val="0"/>
        <w:autoSpaceDN w:val="0"/>
        <w:adjustRightInd w:val="0"/>
        <w:spacing w:after="0" w:line="240" w:lineRule="auto"/>
        <w:ind w:left="720"/>
        <w:rPr>
          <w:rFonts w:ascii="Public Sans" w:hAnsi="Public Sans" w:cs="CIDFont+F5"/>
          <w:color w:val="595959"/>
        </w:rPr>
      </w:pPr>
      <w:r w:rsidRPr="00A0735C">
        <w:rPr>
          <w:rFonts w:ascii="Public Sans" w:hAnsi="Public Sans" w:cs="CIDFont+F5"/>
        </w:rPr>
        <w:t>A</w:t>
      </w:r>
      <w:r w:rsidRPr="00FC3B8A">
        <w:rPr>
          <w:rFonts w:ascii="Public Sans" w:hAnsi="Public Sans" w:cs="CIDFont+F5"/>
          <w:color w:val="595959"/>
        </w:rPr>
        <w:t xml:space="preserve">: </w:t>
      </w:r>
      <w:r w:rsidRPr="006F4EA9">
        <w:rPr>
          <w:rFonts w:ascii="Public Sans" w:hAnsi="Public Sans" w:cs="CIDFont+F4"/>
          <w:color w:val="767171"/>
        </w:rPr>
        <w:t>Yes, the cost of the visit will be based on retail fees. For example, you would be able to use Teladoc general medical only for $55</w:t>
      </w:r>
      <w:r w:rsidR="00F73CC8">
        <w:rPr>
          <w:rFonts w:ascii="Public Sans" w:hAnsi="Public Sans" w:cs="CIDFont+F4"/>
          <w:color w:val="767171"/>
        </w:rPr>
        <w:t>-$61</w:t>
      </w:r>
      <w:r w:rsidRPr="006F4EA9">
        <w:rPr>
          <w:rFonts w:ascii="Public Sans" w:hAnsi="Public Sans" w:cs="CIDFont+F4"/>
          <w:color w:val="767171"/>
        </w:rPr>
        <w:t xml:space="preserve"> even if you are not covered under one of our health plans.</w:t>
      </w:r>
    </w:p>
    <w:p w14:paraId="36E6156A" w14:textId="77777777" w:rsidR="009F5A22" w:rsidRDefault="009F5A22" w:rsidP="00FB108C">
      <w:pPr>
        <w:autoSpaceDE w:val="0"/>
        <w:autoSpaceDN w:val="0"/>
        <w:adjustRightInd w:val="0"/>
        <w:spacing w:after="0" w:line="240" w:lineRule="auto"/>
        <w:rPr>
          <w:rFonts w:ascii="Public Sans" w:hAnsi="Public Sans" w:cs="CIDFont+F3"/>
          <w:b/>
          <w:bCs/>
          <w:color w:val="2F5497"/>
          <w:sz w:val="28"/>
          <w:szCs w:val="28"/>
        </w:rPr>
      </w:pPr>
    </w:p>
    <w:p w14:paraId="32E06E4B" w14:textId="77777777" w:rsidR="006421B2" w:rsidRDefault="006421B2" w:rsidP="00881190">
      <w:pPr>
        <w:autoSpaceDE w:val="0"/>
        <w:autoSpaceDN w:val="0"/>
        <w:adjustRightInd w:val="0"/>
        <w:spacing w:after="0" w:line="240" w:lineRule="auto"/>
        <w:jc w:val="center"/>
        <w:rPr>
          <w:rFonts w:ascii="Public Sans" w:hAnsi="Public Sans" w:cs="CIDFont+F3"/>
          <w:b/>
          <w:bCs/>
          <w:color w:val="2F5497"/>
          <w:sz w:val="28"/>
          <w:szCs w:val="28"/>
        </w:rPr>
      </w:pPr>
    </w:p>
    <w:p w14:paraId="38317E7F" w14:textId="77777777" w:rsidR="006421B2" w:rsidRDefault="006421B2" w:rsidP="00881190">
      <w:pPr>
        <w:autoSpaceDE w:val="0"/>
        <w:autoSpaceDN w:val="0"/>
        <w:adjustRightInd w:val="0"/>
        <w:spacing w:after="0" w:line="240" w:lineRule="auto"/>
        <w:jc w:val="center"/>
        <w:rPr>
          <w:rFonts w:ascii="Public Sans" w:hAnsi="Public Sans" w:cs="CIDFont+F3"/>
          <w:b/>
          <w:bCs/>
          <w:color w:val="2F5497"/>
          <w:sz w:val="28"/>
          <w:szCs w:val="28"/>
        </w:rPr>
      </w:pPr>
    </w:p>
    <w:p w14:paraId="7A75F64D" w14:textId="7A82677F" w:rsidR="00BA6623" w:rsidRPr="00BD0905" w:rsidRDefault="00BA6623" w:rsidP="00881190">
      <w:pPr>
        <w:autoSpaceDE w:val="0"/>
        <w:autoSpaceDN w:val="0"/>
        <w:adjustRightInd w:val="0"/>
        <w:spacing w:after="0" w:line="240" w:lineRule="auto"/>
        <w:jc w:val="center"/>
        <w:rPr>
          <w:rFonts w:ascii="Public Sans" w:hAnsi="Public Sans" w:cs="CIDFont+F3"/>
          <w:b/>
          <w:bCs/>
          <w:color w:val="2F5497"/>
          <w:sz w:val="28"/>
          <w:szCs w:val="28"/>
        </w:rPr>
      </w:pPr>
      <w:r w:rsidRPr="00BD0905">
        <w:rPr>
          <w:rFonts w:ascii="Public Sans" w:hAnsi="Public Sans" w:cs="CIDFont+F3"/>
          <w:b/>
          <w:bCs/>
          <w:color w:val="2F5497"/>
          <w:sz w:val="28"/>
          <w:szCs w:val="28"/>
        </w:rPr>
        <w:t>HSA and FSA</w:t>
      </w:r>
    </w:p>
    <w:p w14:paraId="3296112D" w14:textId="77777777" w:rsidR="00580DA7" w:rsidRDefault="00580DA7" w:rsidP="00BA6623">
      <w:pPr>
        <w:autoSpaceDE w:val="0"/>
        <w:autoSpaceDN w:val="0"/>
        <w:adjustRightInd w:val="0"/>
        <w:spacing w:after="0" w:line="240" w:lineRule="auto"/>
        <w:rPr>
          <w:rFonts w:ascii="Public Sans" w:hAnsi="Public Sans" w:cs="CIDFont+F4"/>
          <w:color w:val="000000"/>
        </w:rPr>
      </w:pPr>
    </w:p>
    <w:p w14:paraId="34CE049C" w14:textId="1D704C7B" w:rsidR="00BD0905" w:rsidRPr="00777BDF" w:rsidRDefault="00BD0905" w:rsidP="00BD0905">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What happens to my FSA if I switch to the HDHP plan and open an HSA?</w:t>
      </w:r>
    </w:p>
    <w:p w14:paraId="3EEA4777" w14:textId="043863BB" w:rsidR="00EE2965" w:rsidRPr="006F4EA9" w:rsidRDefault="00BD0905" w:rsidP="001D017C">
      <w:pPr>
        <w:autoSpaceDE w:val="0"/>
        <w:autoSpaceDN w:val="0"/>
        <w:adjustRightInd w:val="0"/>
        <w:spacing w:after="0" w:line="240" w:lineRule="auto"/>
        <w:ind w:left="720"/>
        <w:rPr>
          <w:rFonts w:ascii="Public Sans" w:hAnsi="Public Sans" w:cs="CIDFont+F4"/>
          <w:color w:val="767171"/>
        </w:rPr>
      </w:pPr>
      <w:r w:rsidRPr="00777BDF">
        <w:rPr>
          <w:rFonts w:ascii="Public Sans" w:hAnsi="Public Sans" w:cs="CIDFont+F4"/>
          <w:color w:val="595959" w:themeColor="text1" w:themeTint="A6"/>
        </w:rPr>
        <w:t>A</w:t>
      </w:r>
      <w:r w:rsidR="0065001A" w:rsidRPr="00777BDF">
        <w:rPr>
          <w:rFonts w:ascii="Public Sans" w:hAnsi="Public Sans" w:cs="CIDFont+F4"/>
          <w:color w:val="595959" w:themeColor="text1" w:themeTint="A6"/>
        </w:rPr>
        <w:t>: When</w:t>
      </w:r>
      <w:r w:rsidRPr="006F4EA9">
        <w:rPr>
          <w:rFonts w:ascii="Public Sans" w:hAnsi="Public Sans" w:cs="CIDFont+F4"/>
          <w:color w:val="767171"/>
        </w:rPr>
        <w:t xml:space="preserve"> you elect the HDHP plan, you will no longer be eligible for the FSA.  That means, your FSA account </w:t>
      </w:r>
      <w:r w:rsidR="00567FEF" w:rsidRPr="006F4EA9">
        <w:rPr>
          <w:rFonts w:ascii="Public Sans" w:hAnsi="Public Sans" w:cs="CIDFont+F4"/>
          <w:color w:val="767171"/>
        </w:rPr>
        <w:t>balance</w:t>
      </w:r>
      <w:r w:rsidRPr="006F4EA9">
        <w:rPr>
          <w:rFonts w:ascii="Public Sans" w:hAnsi="Public Sans" w:cs="CIDFont+F4"/>
          <w:color w:val="767171"/>
        </w:rPr>
        <w:t xml:space="preserve"> must be zero in order for you to contribute to an HSA.  </w:t>
      </w:r>
    </w:p>
    <w:p w14:paraId="5849B92F" w14:textId="77777777" w:rsidR="00EE2965" w:rsidRPr="006F4EA9" w:rsidRDefault="00EE2965" w:rsidP="001D017C">
      <w:pPr>
        <w:autoSpaceDE w:val="0"/>
        <w:autoSpaceDN w:val="0"/>
        <w:adjustRightInd w:val="0"/>
        <w:spacing w:after="0" w:line="240" w:lineRule="auto"/>
        <w:ind w:left="720"/>
        <w:rPr>
          <w:rFonts w:ascii="Public Sans" w:hAnsi="Public Sans" w:cs="CIDFont+F4"/>
          <w:color w:val="767171"/>
        </w:rPr>
      </w:pPr>
    </w:p>
    <w:p w14:paraId="5E939C3A" w14:textId="63290BEA" w:rsidR="00BD0905" w:rsidRPr="006F4EA9" w:rsidRDefault="00BD0905" w:rsidP="001D017C">
      <w:pPr>
        <w:autoSpaceDE w:val="0"/>
        <w:autoSpaceDN w:val="0"/>
        <w:adjustRightInd w:val="0"/>
        <w:spacing w:after="0" w:line="240" w:lineRule="auto"/>
        <w:ind w:left="720"/>
        <w:rPr>
          <w:rFonts w:ascii="Public Sans" w:hAnsi="Public Sans" w:cs="CIDFont+F4"/>
          <w:color w:val="767171"/>
        </w:rPr>
      </w:pPr>
      <w:r w:rsidRPr="006F4EA9">
        <w:rPr>
          <w:rFonts w:ascii="Public Sans" w:hAnsi="Public Sans" w:cs="CIDFont+F4"/>
          <w:color w:val="767171"/>
        </w:rPr>
        <w:t>If you do decide to sw</w:t>
      </w:r>
      <w:r w:rsidR="00820FE8" w:rsidRPr="006F4EA9">
        <w:rPr>
          <w:rFonts w:ascii="Public Sans" w:hAnsi="Public Sans" w:cs="CIDFont+F4"/>
          <w:color w:val="767171"/>
        </w:rPr>
        <w:t>itch</w:t>
      </w:r>
      <w:r w:rsidRPr="006F4EA9">
        <w:rPr>
          <w:rFonts w:ascii="Public Sans" w:hAnsi="Public Sans" w:cs="CIDFont+F4"/>
          <w:color w:val="767171"/>
        </w:rPr>
        <w:t xml:space="preserve"> to the HDHP plan, you can visit the FSA store at </w:t>
      </w:r>
      <w:r w:rsidR="00A6027D" w:rsidRPr="00777BDF">
        <w:rPr>
          <w:rFonts w:ascii="Public Sans" w:hAnsi="Public Sans" w:cs="CIDFont+F4"/>
          <w:color w:val="595959" w:themeColor="text1" w:themeTint="A6"/>
        </w:rPr>
        <w:t xml:space="preserve"> </w:t>
      </w:r>
      <w:hyperlink r:id="rId8" w:history="1">
        <w:r w:rsidR="00A6027D" w:rsidRPr="00777BDF">
          <w:rPr>
            <w:rStyle w:val="Hyperlink"/>
            <w:rFonts w:ascii="Public Sans" w:hAnsi="Public Sans" w:cs="CIDFont+F4"/>
          </w:rPr>
          <w:t>FSAStore.com</w:t>
        </w:r>
      </w:hyperlink>
      <w:r w:rsidR="00A6027D">
        <w:rPr>
          <w:rFonts w:ascii="Public Sans" w:hAnsi="Public Sans" w:cs="CIDFont+F4"/>
          <w:color w:val="767171"/>
        </w:rPr>
        <w:t xml:space="preserve"> </w:t>
      </w:r>
      <w:r w:rsidRPr="006F4EA9">
        <w:rPr>
          <w:rFonts w:ascii="Public Sans" w:hAnsi="Public Sans" w:cs="CIDFont+F4"/>
          <w:color w:val="767171"/>
        </w:rPr>
        <w:t xml:space="preserve">to use any remaining funds before </w:t>
      </w:r>
      <w:r w:rsidR="00567FEF">
        <w:rPr>
          <w:rFonts w:ascii="Public Sans" w:hAnsi="Public Sans" w:cs="CIDFont+F4"/>
          <w:color w:val="767171"/>
        </w:rPr>
        <w:t>your new HDHP/HSA takes effect</w:t>
      </w:r>
      <w:r w:rsidRPr="006F4EA9">
        <w:rPr>
          <w:rFonts w:ascii="Public Sans" w:hAnsi="Public Sans" w:cs="CIDFont+F4"/>
          <w:color w:val="767171"/>
        </w:rPr>
        <w:t>.  You will need to consent to forfeiting any funds left in the FSA in order to contribute to your HSA.</w:t>
      </w:r>
    </w:p>
    <w:p w14:paraId="7B3919EA" w14:textId="77777777" w:rsidR="00CF1205" w:rsidRPr="00777BDF" w:rsidRDefault="00CF1205" w:rsidP="001D017C">
      <w:pPr>
        <w:autoSpaceDE w:val="0"/>
        <w:autoSpaceDN w:val="0"/>
        <w:adjustRightInd w:val="0"/>
        <w:spacing w:after="0" w:line="240" w:lineRule="auto"/>
        <w:ind w:left="720"/>
        <w:rPr>
          <w:rFonts w:ascii="Public Sans" w:hAnsi="Public Sans" w:cs="CIDFont+F4"/>
          <w:color w:val="595959" w:themeColor="text1" w:themeTint="A6"/>
        </w:rPr>
      </w:pPr>
    </w:p>
    <w:p w14:paraId="4AAF369D" w14:textId="77777777" w:rsidR="00BD0905" w:rsidRPr="00777BDF" w:rsidRDefault="00BD0905" w:rsidP="00BD0905">
      <w:pPr>
        <w:autoSpaceDE w:val="0"/>
        <w:autoSpaceDN w:val="0"/>
        <w:adjustRightInd w:val="0"/>
        <w:spacing w:after="0" w:line="240" w:lineRule="auto"/>
        <w:rPr>
          <w:rFonts w:ascii="Public Sans" w:hAnsi="Public Sans" w:cs="CIDFont+F4"/>
          <w:color w:val="000000"/>
        </w:rPr>
      </w:pPr>
    </w:p>
    <w:p w14:paraId="46D3BB30" w14:textId="3A03DFDA" w:rsidR="006421B2" w:rsidRPr="00777BDF" w:rsidRDefault="006421B2" w:rsidP="006421B2">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What happens if I </w:t>
      </w:r>
      <w:r>
        <w:rPr>
          <w:rFonts w:ascii="Public Sans" w:hAnsi="Public Sans" w:cs="CIDFont+F4"/>
          <w:b/>
          <w:bCs/>
          <w:color w:val="000000"/>
        </w:rPr>
        <w:t xml:space="preserve">do not re-elect the Healthcare FSA at Open Enrollment and I have eligible funds to rollover? </w:t>
      </w:r>
    </w:p>
    <w:p w14:paraId="43C0FFD2" w14:textId="504A266C" w:rsidR="006421B2" w:rsidRPr="00777BDF" w:rsidRDefault="006421B2" w:rsidP="006421B2">
      <w:pPr>
        <w:autoSpaceDE w:val="0"/>
        <w:autoSpaceDN w:val="0"/>
        <w:adjustRightInd w:val="0"/>
        <w:spacing w:after="0" w:line="240" w:lineRule="auto"/>
        <w:ind w:left="720"/>
        <w:rPr>
          <w:rFonts w:ascii="Public Sans" w:hAnsi="Public Sans" w:cs="CIDFont+F4"/>
          <w:color w:val="595959" w:themeColor="text1" w:themeTint="A6"/>
        </w:rPr>
      </w:pPr>
      <w:r w:rsidRPr="00777BDF">
        <w:rPr>
          <w:rFonts w:ascii="Public Sans" w:hAnsi="Public Sans" w:cs="CIDFont+F4"/>
          <w:color w:val="595959" w:themeColor="text1" w:themeTint="A6"/>
        </w:rPr>
        <w:t>A</w:t>
      </w:r>
      <w:r w:rsidR="0065001A" w:rsidRPr="00777BDF">
        <w:rPr>
          <w:rFonts w:ascii="Public Sans" w:hAnsi="Public Sans" w:cs="CIDFont+F4"/>
          <w:color w:val="595959" w:themeColor="text1" w:themeTint="A6"/>
        </w:rPr>
        <w:t>: If</w:t>
      </w:r>
      <w:r w:rsidR="00965FC3">
        <w:rPr>
          <w:rFonts w:ascii="Public Sans" w:hAnsi="Public Sans" w:cs="CIDFont+F4"/>
          <w:color w:val="767171"/>
        </w:rPr>
        <w:t xml:space="preserve"> you do not re-elect to participate in the </w:t>
      </w:r>
      <w:r w:rsidR="00965FC3" w:rsidRPr="00965FC3">
        <w:rPr>
          <w:rFonts w:ascii="Public Sans" w:hAnsi="Public Sans" w:cs="CIDFont+F4"/>
          <w:color w:val="767171"/>
        </w:rPr>
        <w:t>Healthcare FSA</w:t>
      </w:r>
      <w:r w:rsidR="00965FC3">
        <w:rPr>
          <w:rFonts w:ascii="Public Sans" w:hAnsi="Public Sans" w:cs="CIDFont+F4"/>
          <w:color w:val="767171"/>
        </w:rPr>
        <w:t xml:space="preserve"> for the new year you will still have access to eligible rollover funds once the </w:t>
      </w:r>
      <w:r w:rsidR="0065001A">
        <w:rPr>
          <w:rFonts w:ascii="Public Sans" w:hAnsi="Public Sans" w:cs="CIDFont+F4"/>
          <w:color w:val="767171"/>
        </w:rPr>
        <w:t>run-out</w:t>
      </w:r>
      <w:r w:rsidR="00965FC3">
        <w:rPr>
          <w:rFonts w:ascii="Public Sans" w:hAnsi="Public Sans" w:cs="CIDFont+F4"/>
          <w:color w:val="767171"/>
        </w:rPr>
        <w:t xml:space="preserve"> period </w:t>
      </w:r>
      <w:r w:rsidR="0065001A">
        <w:rPr>
          <w:rFonts w:ascii="Public Sans" w:hAnsi="Public Sans" w:cs="CIDFont+F4"/>
          <w:color w:val="767171"/>
        </w:rPr>
        <w:t xml:space="preserve">closes </w:t>
      </w:r>
      <w:r w:rsidR="00965FC3">
        <w:rPr>
          <w:rFonts w:ascii="Public Sans" w:hAnsi="Public Sans" w:cs="CIDFont+F4"/>
          <w:color w:val="767171"/>
        </w:rPr>
        <w:t>90 days into the new year (by April 1</w:t>
      </w:r>
      <w:r w:rsidR="00965FC3" w:rsidRPr="00965FC3">
        <w:rPr>
          <w:rFonts w:ascii="Public Sans" w:hAnsi="Public Sans" w:cs="CIDFont+F4"/>
          <w:color w:val="767171"/>
          <w:vertAlign w:val="superscript"/>
        </w:rPr>
        <w:t>st</w:t>
      </w:r>
      <w:r w:rsidR="00965FC3">
        <w:rPr>
          <w:rFonts w:ascii="Public Sans" w:hAnsi="Public Sans" w:cs="CIDFont+F4"/>
          <w:color w:val="767171"/>
        </w:rPr>
        <w:t>)</w:t>
      </w:r>
    </w:p>
    <w:p w14:paraId="5E22FDE5" w14:textId="77777777" w:rsidR="006421B2" w:rsidRPr="00777BDF" w:rsidRDefault="006421B2" w:rsidP="006421B2">
      <w:pPr>
        <w:autoSpaceDE w:val="0"/>
        <w:autoSpaceDN w:val="0"/>
        <w:adjustRightInd w:val="0"/>
        <w:spacing w:after="0" w:line="240" w:lineRule="auto"/>
        <w:rPr>
          <w:rFonts w:ascii="Public Sans" w:hAnsi="Public Sans" w:cs="CIDFont+F4"/>
          <w:color w:val="000000"/>
        </w:rPr>
      </w:pPr>
    </w:p>
    <w:p w14:paraId="3ECEF31C" w14:textId="01DBD740" w:rsidR="00BD0905" w:rsidRPr="00777BDF" w:rsidRDefault="00BD0905" w:rsidP="00BD0905">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What happens to my HSA if I decide to switch </w:t>
      </w:r>
      <w:r w:rsidR="00CF52A1" w:rsidRPr="00777BDF">
        <w:rPr>
          <w:rFonts w:ascii="Public Sans" w:hAnsi="Public Sans" w:cs="CIDFont+F4"/>
          <w:b/>
          <w:bCs/>
          <w:color w:val="000000"/>
        </w:rPr>
        <w:t xml:space="preserve">from the </w:t>
      </w:r>
      <w:r w:rsidR="00FB108C" w:rsidRPr="00777BDF">
        <w:rPr>
          <w:rFonts w:ascii="Public Sans" w:hAnsi="Public Sans" w:cs="CIDFont+F4"/>
          <w:b/>
          <w:bCs/>
          <w:color w:val="000000"/>
        </w:rPr>
        <w:t>HDHP to</w:t>
      </w:r>
      <w:r w:rsidRPr="00777BDF">
        <w:rPr>
          <w:rFonts w:ascii="Public Sans" w:hAnsi="Public Sans" w:cs="CIDFont+F4"/>
          <w:b/>
          <w:bCs/>
          <w:color w:val="000000"/>
        </w:rPr>
        <w:t xml:space="preserve"> the BCBS 1250 or BCBS 1500 plan?</w:t>
      </w:r>
    </w:p>
    <w:p w14:paraId="27CFF1B9" w14:textId="201DB670" w:rsidR="00BD0905" w:rsidRPr="006F4EA9" w:rsidRDefault="00BD0905" w:rsidP="00320846">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4"/>
          <w:color w:val="595959" w:themeColor="text1" w:themeTint="A6"/>
        </w:rPr>
        <w:t>A</w:t>
      </w:r>
      <w:r w:rsidR="0065001A" w:rsidRPr="00777BDF">
        <w:rPr>
          <w:rFonts w:ascii="Public Sans" w:hAnsi="Public Sans" w:cs="CIDFont+F4"/>
          <w:color w:val="595959" w:themeColor="text1" w:themeTint="A6"/>
        </w:rPr>
        <w:t>: If</w:t>
      </w:r>
      <w:r w:rsidRPr="006F4EA9">
        <w:rPr>
          <w:rFonts w:ascii="Public Sans" w:hAnsi="Public Sans" w:cs="CIDFont+F5"/>
          <w:color w:val="7F7F7F" w:themeColor="text1" w:themeTint="80"/>
        </w:rPr>
        <w:t xml:space="preserve"> you no longer have a HDHP medical plan, your HSA will move to a direct bill account with</w:t>
      </w:r>
      <w:r w:rsidR="00CF52A1" w:rsidRPr="006F4EA9">
        <w:rPr>
          <w:rFonts w:ascii="Public Sans" w:hAnsi="Public Sans" w:cs="CIDFont+F5"/>
          <w:color w:val="7F7F7F" w:themeColor="text1" w:themeTint="80"/>
        </w:rPr>
        <w:t xml:space="preserve"> Ameriflex.</w:t>
      </w:r>
      <w:r w:rsidRPr="006F4EA9">
        <w:rPr>
          <w:rFonts w:ascii="Public Sans" w:hAnsi="Public Sans" w:cs="CIDFont+F5"/>
          <w:color w:val="7F7F7F" w:themeColor="text1" w:themeTint="80"/>
        </w:rPr>
        <w:t xml:space="preserve">  You will no longer be able to contribute to the HSA since you no </w:t>
      </w:r>
      <w:r w:rsidR="00CF52A1" w:rsidRPr="006F4EA9">
        <w:rPr>
          <w:rFonts w:ascii="Public Sans" w:hAnsi="Public Sans" w:cs="CIDFont+F5"/>
          <w:color w:val="7F7F7F" w:themeColor="text1" w:themeTint="80"/>
        </w:rPr>
        <w:t>longer</w:t>
      </w:r>
      <w:r w:rsidRPr="006F4EA9">
        <w:rPr>
          <w:rFonts w:ascii="Public Sans" w:hAnsi="Public Sans" w:cs="CIDFont+F5"/>
          <w:color w:val="7F7F7F" w:themeColor="text1" w:themeTint="80"/>
        </w:rPr>
        <w:t xml:space="preserve"> have the HDHP medical </w:t>
      </w:r>
      <w:r w:rsidR="00CF52A1" w:rsidRPr="006F4EA9">
        <w:rPr>
          <w:rFonts w:ascii="Public Sans" w:hAnsi="Public Sans" w:cs="CIDFont+F5"/>
          <w:color w:val="7F7F7F" w:themeColor="text1" w:themeTint="80"/>
        </w:rPr>
        <w:t>plan,</w:t>
      </w:r>
      <w:r w:rsidRPr="006F4EA9">
        <w:rPr>
          <w:rFonts w:ascii="Public Sans" w:hAnsi="Public Sans" w:cs="CIDFont+F5"/>
          <w:color w:val="7F7F7F" w:themeColor="text1" w:themeTint="80"/>
        </w:rPr>
        <w:t xml:space="preserve"> but your HSA account will always be yours and will never go away unless you use all of the money in the account and close it.  You can elect to open a</w:t>
      </w:r>
      <w:r w:rsidR="00CF52A1" w:rsidRPr="006F4EA9">
        <w:rPr>
          <w:rFonts w:ascii="Public Sans" w:hAnsi="Public Sans" w:cs="CIDFont+F5"/>
          <w:color w:val="7F7F7F" w:themeColor="text1" w:themeTint="80"/>
        </w:rPr>
        <w:t xml:space="preserve"> Healthcare</w:t>
      </w:r>
      <w:r w:rsidRPr="006F4EA9">
        <w:rPr>
          <w:rFonts w:ascii="Public Sans" w:hAnsi="Public Sans" w:cs="CIDFont+F5"/>
          <w:color w:val="7F7F7F" w:themeColor="text1" w:themeTint="80"/>
        </w:rPr>
        <w:t xml:space="preserve"> FSA to help pay for medical expense since you </w:t>
      </w:r>
      <w:r w:rsidR="00CF52A1" w:rsidRPr="006F4EA9">
        <w:rPr>
          <w:rFonts w:ascii="Public Sans" w:hAnsi="Public Sans" w:cs="CIDFont+F5"/>
          <w:color w:val="7F7F7F" w:themeColor="text1" w:themeTint="80"/>
        </w:rPr>
        <w:t>won’t</w:t>
      </w:r>
      <w:r w:rsidRPr="006F4EA9">
        <w:rPr>
          <w:rFonts w:ascii="Public Sans" w:hAnsi="Public Sans" w:cs="CIDFont+F5"/>
          <w:color w:val="7F7F7F" w:themeColor="text1" w:themeTint="80"/>
        </w:rPr>
        <w:t xml:space="preserve"> be able to contribute to the </w:t>
      </w:r>
      <w:r w:rsidR="00CF52A1" w:rsidRPr="006F4EA9">
        <w:rPr>
          <w:rFonts w:ascii="Public Sans" w:hAnsi="Public Sans" w:cs="CIDFont+F5"/>
          <w:color w:val="7F7F7F" w:themeColor="text1" w:themeTint="80"/>
        </w:rPr>
        <w:t>HS</w:t>
      </w:r>
      <w:r w:rsidR="00E427BE" w:rsidRPr="006F4EA9">
        <w:rPr>
          <w:rFonts w:ascii="Public Sans" w:hAnsi="Public Sans" w:cs="CIDFont+F5"/>
          <w:color w:val="7F7F7F" w:themeColor="text1" w:themeTint="80"/>
        </w:rPr>
        <w:t>A</w:t>
      </w:r>
      <w:r w:rsidR="00CF52A1" w:rsidRPr="006F4EA9">
        <w:rPr>
          <w:rFonts w:ascii="Public Sans" w:hAnsi="Public Sans" w:cs="CIDFont+F5"/>
          <w:color w:val="7F7F7F" w:themeColor="text1" w:themeTint="80"/>
        </w:rPr>
        <w:t>,</w:t>
      </w:r>
      <w:r w:rsidRPr="006F4EA9">
        <w:rPr>
          <w:rFonts w:ascii="Public Sans" w:hAnsi="Public Sans" w:cs="CIDFont+F5"/>
          <w:color w:val="7F7F7F" w:themeColor="text1" w:themeTint="80"/>
        </w:rPr>
        <w:t xml:space="preserve"> but please refer to the FSA rules prior to contributing as the</w:t>
      </w:r>
      <w:r w:rsidR="00E427BE" w:rsidRPr="006F4EA9">
        <w:rPr>
          <w:rFonts w:ascii="Public Sans" w:hAnsi="Public Sans" w:cs="CIDFont+F5"/>
          <w:color w:val="7F7F7F" w:themeColor="text1" w:themeTint="80"/>
        </w:rPr>
        <w:t xml:space="preserve"> rules</w:t>
      </w:r>
      <w:r w:rsidRPr="006F4EA9">
        <w:rPr>
          <w:rFonts w:ascii="Public Sans" w:hAnsi="Public Sans" w:cs="CIDFont+F5"/>
          <w:color w:val="7F7F7F" w:themeColor="text1" w:themeTint="80"/>
        </w:rPr>
        <w:t xml:space="preserve"> are different tha</w:t>
      </w:r>
      <w:r w:rsidR="00E427BE" w:rsidRPr="006F4EA9">
        <w:rPr>
          <w:rFonts w:ascii="Public Sans" w:hAnsi="Public Sans" w:cs="CIDFont+F5"/>
          <w:color w:val="7F7F7F" w:themeColor="text1" w:themeTint="80"/>
        </w:rPr>
        <w:t>n</w:t>
      </w:r>
      <w:r w:rsidRPr="006F4EA9">
        <w:rPr>
          <w:rFonts w:ascii="Public Sans" w:hAnsi="Public Sans" w:cs="CIDFont+F5"/>
          <w:color w:val="7F7F7F" w:themeColor="text1" w:themeTint="80"/>
        </w:rPr>
        <w:t xml:space="preserve"> HSA rules.</w:t>
      </w:r>
    </w:p>
    <w:p w14:paraId="137EED2A" w14:textId="77777777" w:rsidR="00BD0905" w:rsidRPr="00777BDF" w:rsidRDefault="00BD0905" w:rsidP="001D017C">
      <w:pPr>
        <w:autoSpaceDE w:val="0"/>
        <w:autoSpaceDN w:val="0"/>
        <w:adjustRightInd w:val="0"/>
        <w:spacing w:after="0" w:line="240" w:lineRule="auto"/>
        <w:ind w:left="720"/>
        <w:rPr>
          <w:rFonts w:ascii="Public Sans" w:hAnsi="Public Sans" w:cs="CIDFont+F4"/>
          <w:color w:val="595959" w:themeColor="text1" w:themeTint="A6"/>
        </w:rPr>
      </w:pPr>
    </w:p>
    <w:p w14:paraId="5E9BF955" w14:textId="4E699B7E" w:rsidR="00BA6623" w:rsidRPr="00777BDF" w:rsidRDefault="00BD0905" w:rsidP="00BD0905">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t>
      </w:r>
      <w:r w:rsidR="00567FEF">
        <w:rPr>
          <w:rFonts w:ascii="Public Sans" w:hAnsi="Public Sans" w:cs="CIDFont+F4"/>
          <w:b/>
          <w:bCs/>
          <w:color w:val="000000"/>
        </w:rPr>
        <w:t xml:space="preserve">Does VyStar provide an </w:t>
      </w:r>
      <w:r w:rsidR="00567FEF" w:rsidRPr="00777BDF">
        <w:rPr>
          <w:rFonts w:ascii="Public Sans" w:hAnsi="Public Sans" w:cs="CIDFont+F4"/>
          <w:b/>
          <w:bCs/>
          <w:color w:val="000000"/>
        </w:rPr>
        <w:t>upfront</w:t>
      </w:r>
      <w:r w:rsidR="00BA6623" w:rsidRPr="00777BDF">
        <w:rPr>
          <w:rFonts w:ascii="Public Sans" w:hAnsi="Public Sans" w:cs="CIDFont+F4"/>
          <w:b/>
          <w:bCs/>
          <w:color w:val="000000"/>
        </w:rPr>
        <w:t xml:space="preserve"> </w:t>
      </w:r>
      <w:r w:rsidR="00567FEF">
        <w:rPr>
          <w:rFonts w:ascii="Public Sans" w:hAnsi="Public Sans" w:cs="CIDFont+F4"/>
          <w:b/>
          <w:bCs/>
          <w:color w:val="000000"/>
        </w:rPr>
        <w:t xml:space="preserve">contribution </w:t>
      </w:r>
      <w:r w:rsidR="00135F32" w:rsidRPr="00777BDF">
        <w:rPr>
          <w:rFonts w:ascii="Public Sans" w:hAnsi="Public Sans" w:cs="CIDFont+F4"/>
          <w:b/>
          <w:bCs/>
          <w:color w:val="000000"/>
        </w:rPr>
        <w:t>t</w:t>
      </w:r>
      <w:r w:rsidR="00BA6623" w:rsidRPr="00777BDF">
        <w:rPr>
          <w:rFonts w:ascii="Public Sans" w:hAnsi="Public Sans" w:cs="CIDFont+F4"/>
          <w:b/>
          <w:bCs/>
          <w:color w:val="000000"/>
        </w:rPr>
        <w:t>o the HSA?</w:t>
      </w:r>
    </w:p>
    <w:p w14:paraId="77D7EE6F" w14:textId="4BAF885F" w:rsidR="00BA6623" w:rsidRPr="006F4EA9" w:rsidRDefault="00BA6623" w:rsidP="0044409A">
      <w:pPr>
        <w:autoSpaceDE w:val="0"/>
        <w:autoSpaceDN w:val="0"/>
        <w:adjustRightInd w:val="0"/>
        <w:spacing w:after="0" w:line="240" w:lineRule="auto"/>
        <w:ind w:left="720"/>
        <w:rPr>
          <w:rFonts w:ascii="Public Sans" w:hAnsi="Public Sans" w:cs="CIDFont+F4"/>
          <w:color w:val="767171"/>
        </w:rPr>
      </w:pPr>
      <w:r w:rsidRPr="00777BDF">
        <w:rPr>
          <w:rFonts w:ascii="Public Sans" w:hAnsi="Public Sans" w:cs="CIDFont+F5"/>
          <w:color w:val="595959"/>
        </w:rPr>
        <w:t xml:space="preserve">A: </w:t>
      </w:r>
      <w:r w:rsidR="00567FEF">
        <w:rPr>
          <w:rFonts w:ascii="Public Sans" w:hAnsi="Public Sans" w:cs="CIDFont+F5"/>
          <w:color w:val="595959"/>
        </w:rPr>
        <w:t xml:space="preserve">No. </w:t>
      </w:r>
      <w:r w:rsidR="00291527" w:rsidRPr="006F4EA9">
        <w:rPr>
          <w:rFonts w:ascii="Public Sans" w:hAnsi="Public Sans" w:cs="CIDFont+F4"/>
          <w:color w:val="767171"/>
        </w:rPr>
        <w:t>HSAs</w:t>
      </w:r>
      <w:r w:rsidRPr="006F4EA9">
        <w:rPr>
          <w:rFonts w:ascii="Public Sans" w:hAnsi="Public Sans" w:cs="CIDFont+F4"/>
          <w:color w:val="767171"/>
        </w:rPr>
        <w:t xml:space="preserve"> </w:t>
      </w:r>
      <w:r w:rsidR="00E427BE" w:rsidRPr="006F4EA9">
        <w:rPr>
          <w:rFonts w:ascii="Public Sans" w:hAnsi="Public Sans" w:cs="CIDFont+F4"/>
          <w:color w:val="767171"/>
        </w:rPr>
        <w:t>are</w:t>
      </w:r>
      <w:r w:rsidRPr="006F4EA9">
        <w:rPr>
          <w:rFonts w:ascii="Public Sans" w:hAnsi="Public Sans" w:cs="CIDFont+F4"/>
          <w:color w:val="767171"/>
        </w:rPr>
        <w:t xml:space="preserve"> </w:t>
      </w:r>
      <w:r w:rsidR="00BD0905" w:rsidRPr="006F4EA9">
        <w:rPr>
          <w:rFonts w:ascii="Public Sans" w:hAnsi="Public Sans" w:cs="CIDFont+F4"/>
          <w:color w:val="767171"/>
        </w:rPr>
        <w:t>employee-owned</w:t>
      </w:r>
      <w:r w:rsidRPr="006F4EA9">
        <w:rPr>
          <w:rFonts w:ascii="Public Sans" w:hAnsi="Public Sans" w:cs="CIDFont+F4"/>
          <w:color w:val="767171"/>
        </w:rPr>
        <w:t xml:space="preserve"> account</w:t>
      </w:r>
      <w:r w:rsidR="00E427BE" w:rsidRPr="006F4EA9">
        <w:rPr>
          <w:rFonts w:ascii="Public Sans" w:hAnsi="Public Sans" w:cs="CIDFont+F4"/>
          <w:color w:val="767171"/>
        </w:rPr>
        <w:t>s</w:t>
      </w:r>
      <w:r w:rsidRPr="006F4EA9">
        <w:rPr>
          <w:rFonts w:ascii="Public Sans" w:hAnsi="Public Sans" w:cs="CIDFont+F4"/>
          <w:color w:val="767171"/>
        </w:rPr>
        <w:t xml:space="preserve">. Once money </w:t>
      </w:r>
      <w:r w:rsidR="00567FEF">
        <w:rPr>
          <w:rFonts w:ascii="Public Sans" w:hAnsi="Public Sans" w:cs="CIDFont+F4"/>
          <w:color w:val="767171"/>
        </w:rPr>
        <w:t>is deposited</w:t>
      </w:r>
      <w:r w:rsidR="00E427BE" w:rsidRPr="006F4EA9">
        <w:rPr>
          <w:rFonts w:ascii="Public Sans" w:hAnsi="Public Sans" w:cs="CIDFont+F4"/>
          <w:color w:val="767171"/>
        </w:rPr>
        <w:t>,</w:t>
      </w:r>
      <w:r w:rsidRPr="006F4EA9">
        <w:rPr>
          <w:rFonts w:ascii="Public Sans" w:hAnsi="Public Sans" w:cs="CIDFont+F4"/>
          <w:color w:val="767171"/>
        </w:rPr>
        <w:t xml:space="preserve"> it’s yours</w:t>
      </w:r>
      <w:r w:rsidR="00E427BE" w:rsidRPr="006F4EA9">
        <w:rPr>
          <w:rFonts w:ascii="Public Sans" w:hAnsi="Public Sans" w:cs="CIDFont+F4"/>
          <w:color w:val="767171"/>
        </w:rPr>
        <w:t xml:space="preserve">, </w:t>
      </w:r>
      <w:r w:rsidR="00291527" w:rsidRPr="006F4EA9">
        <w:rPr>
          <w:rFonts w:ascii="Public Sans" w:hAnsi="Public Sans" w:cs="CIDFont+F4"/>
          <w:color w:val="767171"/>
        </w:rPr>
        <w:t xml:space="preserve">regardless of </w:t>
      </w:r>
      <w:r w:rsidRPr="006F4EA9">
        <w:rPr>
          <w:rFonts w:ascii="Public Sans" w:hAnsi="Public Sans" w:cs="CIDFont+F4"/>
          <w:color w:val="767171"/>
        </w:rPr>
        <w:t>if</w:t>
      </w:r>
      <w:r w:rsidR="0044409A" w:rsidRPr="006F4EA9">
        <w:rPr>
          <w:rFonts w:ascii="Public Sans" w:hAnsi="Public Sans" w:cs="CIDFont+F4"/>
          <w:color w:val="767171"/>
        </w:rPr>
        <w:t xml:space="preserve"> </w:t>
      </w:r>
      <w:r w:rsidRPr="006F4EA9">
        <w:rPr>
          <w:rFonts w:ascii="Public Sans" w:hAnsi="Public Sans" w:cs="CIDFont+F4"/>
          <w:color w:val="767171"/>
        </w:rPr>
        <w:t>you remain a VyStar employee for several years, or only 30 days.</w:t>
      </w:r>
      <w:r w:rsidR="00567FEF">
        <w:rPr>
          <w:rFonts w:ascii="Public Sans" w:hAnsi="Public Sans" w:cs="CIDFont+F4"/>
          <w:color w:val="767171"/>
        </w:rPr>
        <w:t xml:space="preserve"> VyStar provides employer contribution to the HSA on a bi-weekly, pro-rated basis. </w:t>
      </w:r>
    </w:p>
    <w:p w14:paraId="24C1C9FD" w14:textId="77777777" w:rsidR="00BA6623" w:rsidRPr="00777BDF" w:rsidRDefault="00BA6623" w:rsidP="00BA6623">
      <w:pPr>
        <w:autoSpaceDE w:val="0"/>
        <w:autoSpaceDN w:val="0"/>
        <w:adjustRightInd w:val="0"/>
        <w:spacing w:after="0" w:line="240" w:lineRule="auto"/>
        <w:rPr>
          <w:rFonts w:ascii="Public Sans" w:hAnsi="Public Sans" w:cs="CIDFont+F4"/>
          <w:color w:val="000000"/>
        </w:rPr>
      </w:pPr>
    </w:p>
    <w:p w14:paraId="5573883F" w14:textId="77777777"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Can I have an HSA and FSA at the same time?</w:t>
      </w:r>
    </w:p>
    <w:p w14:paraId="1F43D9C0" w14:textId="19D7A5C8" w:rsidR="00BA6623" w:rsidRPr="006F4EA9" w:rsidRDefault="00BA6623" w:rsidP="00E427BE">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Pr="006F4EA9">
        <w:rPr>
          <w:rFonts w:ascii="Public Sans" w:hAnsi="Public Sans" w:cs="CIDFont+F5"/>
          <w:color w:val="7F7F7F" w:themeColor="text1" w:themeTint="80"/>
        </w:rPr>
        <w:t>You can have an HSA and a Dependent Care FSA</w:t>
      </w:r>
      <w:r w:rsidR="00E427BE" w:rsidRPr="006F4EA9">
        <w:rPr>
          <w:rFonts w:ascii="Public Sans" w:hAnsi="Public Sans" w:cs="CIDFont+F5"/>
          <w:color w:val="7F7F7F" w:themeColor="text1" w:themeTint="80"/>
        </w:rPr>
        <w:t xml:space="preserve"> at the same time, however, per IRS rules, y</w:t>
      </w:r>
      <w:r w:rsidRPr="006F4EA9">
        <w:rPr>
          <w:rFonts w:ascii="Public Sans" w:hAnsi="Public Sans" w:cs="CIDFont+F5"/>
          <w:color w:val="7F7F7F" w:themeColor="text1" w:themeTint="80"/>
        </w:rPr>
        <w:t xml:space="preserve">ou </w:t>
      </w:r>
      <w:r w:rsidR="00E427BE" w:rsidRPr="006F4EA9">
        <w:rPr>
          <w:rFonts w:ascii="Public Sans" w:hAnsi="Public Sans" w:cs="CIDFont+F5"/>
          <w:color w:val="7F7F7F" w:themeColor="text1" w:themeTint="80"/>
        </w:rPr>
        <w:t xml:space="preserve">may not </w:t>
      </w:r>
      <w:r w:rsidRPr="006F4EA9">
        <w:rPr>
          <w:rFonts w:ascii="Public Sans" w:hAnsi="Public Sans" w:cs="CIDFont+F5"/>
          <w:color w:val="7F7F7F" w:themeColor="text1" w:themeTint="80"/>
        </w:rPr>
        <w:t xml:space="preserve">have </w:t>
      </w:r>
      <w:r w:rsidR="00E8483B" w:rsidRPr="006F4EA9">
        <w:rPr>
          <w:rFonts w:ascii="Public Sans" w:hAnsi="Public Sans" w:cs="CIDFont+F5"/>
          <w:color w:val="7F7F7F" w:themeColor="text1" w:themeTint="80"/>
        </w:rPr>
        <w:t>an</w:t>
      </w:r>
      <w:r w:rsidRPr="006F4EA9">
        <w:rPr>
          <w:rFonts w:ascii="Public Sans" w:hAnsi="Public Sans" w:cs="CIDFont+F5"/>
          <w:color w:val="7F7F7F" w:themeColor="text1" w:themeTint="80"/>
        </w:rPr>
        <w:t xml:space="preserve"> HSA and</w:t>
      </w:r>
      <w:r w:rsidR="00E427BE"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Healthcare FSA at the same time.</w:t>
      </w:r>
    </w:p>
    <w:p w14:paraId="737AC50B" w14:textId="77777777" w:rsidR="00BA6623" w:rsidRPr="00777BDF" w:rsidRDefault="00BA6623" w:rsidP="00BA6623">
      <w:pPr>
        <w:autoSpaceDE w:val="0"/>
        <w:autoSpaceDN w:val="0"/>
        <w:adjustRightInd w:val="0"/>
        <w:spacing w:after="0" w:line="240" w:lineRule="auto"/>
        <w:rPr>
          <w:rFonts w:ascii="Public Sans" w:hAnsi="Public Sans" w:cs="CIDFont+F5"/>
          <w:color w:val="595959"/>
        </w:rPr>
      </w:pPr>
    </w:p>
    <w:p w14:paraId="4335E3B8" w14:textId="77777777" w:rsidR="0058624E" w:rsidRDefault="0058624E" w:rsidP="00BA6623">
      <w:pPr>
        <w:autoSpaceDE w:val="0"/>
        <w:autoSpaceDN w:val="0"/>
        <w:adjustRightInd w:val="0"/>
        <w:spacing w:after="0" w:line="240" w:lineRule="auto"/>
        <w:rPr>
          <w:rFonts w:ascii="Public Sans" w:hAnsi="Public Sans" w:cs="CIDFont+F4"/>
          <w:b/>
          <w:bCs/>
          <w:color w:val="000000"/>
        </w:rPr>
      </w:pPr>
    </w:p>
    <w:p w14:paraId="612C801E" w14:textId="77777777" w:rsidR="0058624E" w:rsidRDefault="0058624E" w:rsidP="00BA6623">
      <w:pPr>
        <w:autoSpaceDE w:val="0"/>
        <w:autoSpaceDN w:val="0"/>
        <w:adjustRightInd w:val="0"/>
        <w:spacing w:after="0" w:line="240" w:lineRule="auto"/>
        <w:rPr>
          <w:rFonts w:ascii="Public Sans" w:hAnsi="Public Sans" w:cs="CIDFont+F4"/>
          <w:b/>
          <w:bCs/>
          <w:color w:val="000000"/>
        </w:rPr>
      </w:pPr>
    </w:p>
    <w:p w14:paraId="09055499" w14:textId="056DD261"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Can an employee choose to fund their HSA or FSA up front versus payroll deductions?</w:t>
      </w:r>
    </w:p>
    <w:p w14:paraId="7266F31E" w14:textId="59459B1C" w:rsidR="00BA6623" w:rsidRPr="006F4EA9" w:rsidRDefault="00BA6623" w:rsidP="0044409A">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4"/>
          <w:color w:val="767171"/>
        </w:rPr>
        <w:t xml:space="preserve">A: </w:t>
      </w:r>
      <w:r w:rsidRPr="006F4EA9">
        <w:rPr>
          <w:rFonts w:ascii="Public Sans" w:hAnsi="Public Sans" w:cs="CIDFont+F5"/>
          <w:color w:val="7F7F7F" w:themeColor="text1" w:themeTint="80"/>
        </w:rPr>
        <w:t>No, unfortunately not. The only way to receive the pre-tax benefit is by</w:t>
      </w:r>
      <w:r w:rsidR="0044409A"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contributing via payroll deduction.</w:t>
      </w:r>
    </w:p>
    <w:p w14:paraId="0E9ABB24" w14:textId="77777777" w:rsidR="00BA6623" w:rsidRPr="006F4EA9" w:rsidRDefault="00BA6623" w:rsidP="006F4EA9">
      <w:pPr>
        <w:autoSpaceDE w:val="0"/>
        <w:autoSpaceDN w:val="0"/>
        <w:adjustRightInd w:val="0"/>
        <w:spacing w:after="0" w:line="240" w:lineRule="auto"/>
        <w:ind w:left="720"/>
        <w:rPr>
          <w:rFonts w:ascii="Public Sans" w:hAnsi="Public Sans" w:cs="CIDFont+F5"/>
          <w:color w:val="7F7F7F" w:themeColor="text1" w:themeTint="80"/>
        </w:rPr>
      </w:pPr>
    </w:p>
    <w:p w14:paraId="7F4AA2B8" w14:textId="7E827D5E"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If </w:t>
      </w:r>
      <w:r w:rsidR="00567FEF" w:rsidRPr="00777BDF">
        <w:rPr>
          <w:rFonts w:ascii="Public Sans" w:hAnsi="Public Sans" w:cs="CIDFont+F4"/>
          <w:b/>
          <w:bCs/>
          <w:color w:val="000000"/>
        </w:rPr>
        <w:t>I</w:t>
      </w:r>
      <w:r w:rsidRPr="00777BDF">
        <w:rPr>
          <w:rFonts w:ascii="Public Sans" w:hAnsi="Public Sans" w:cs="CIDFont+F4"/>
          <w:b/>
          <w:bCs/>
          <w:color w:val="000000"/>
        </w:rPr>
        <w:t xml:space="preserve"> enroll in the HSA or FSA </w:t>
      </w:r>
      <w:r w:rsidR="00567FEF">
        <w:rPr>
          <w:rFonts w:ascii="Public Sans" w:hAnsi="Public Sans" w:cs="CIDFont+F4"/>
          <w:b/>
          <w:bCs/>
          <w:color w:val="000000"/>
        </w:rPr>
        <w:t>this year</w:t>
      </w:r>
      <w:r w:rsidR="00E8483B">
        <w:rPr>
          <w:rFonts w:ascii="Public Sans" w:hAnsi="Public Sans" w:cs="CIDFont+F4"/>
          <w:b/>
          <w:bCs/>
          <w:color w:val="000000"/>
        </w:rPr>
        <w:t>,</w:t>
      </w:r>
      <w:r w:rsidRPr="00777BDF">
        <w:rPr>
          <w:rFonts w:ascii="Public Sans" w:hAnsi="Public Sans" w:cs="CIDFont+F4"/>
          <w:b/>
          <w:bCs/>
          <w:color w:val="000000"/>
        </w:rPr>
        <w:t xml:space="preserve"> can I pay for qualified expenses from </w:t>
      </w:r>
      <w:r w:rsidR="00567FEF">
        <w:rPr>
          <w:rFonts w:ascii="Public Sans" w:hAnsi="Public Sans" w:cs="CIDFont+F4"/>
          <w:b/>
          <w:bCs/>
          <w:color w:val="000000"/>
        </w:rPr>
        <w:t>a prior year</w:t>
      </w:r>
      <w:r w:rsidRPr="00777BDF">
        <w:rPr>
          <w:rFonts w:ascii="Public Sans" w:hAnsi="Public Sans" w:cs="CIDFont+F4"/>
          <w:b/>
          <w:bCs/>
          <w:color w:val="000000"/>
        </w:rPr>
        <w:t>?</w:t>
      </w:r>
    </w:p>
    <w:p w14:paraId="6D515B49" w14:textId="04D10E1B" w:rsidR="00BA6623" w:rsidRPr="006F4EA9" w:rsidRDefault="00BA6623" w:rsidP="001D017C">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Pr="006F4EA9">
        <w:rPr>
          <w:rFonts w:ascii="Public Sans" w:hAnsi="Public Sans" w:cs="CIDFont+F5"/>
          <w:color w:val="7F7F7F" w:themeColor="text1" w:themeTint="80"/>
        </w:rPr>
        <w:t xml:space="preserve">No. Eligible expenses are those incurred within the </w:t>
      </w:r>
      <w:r w:rsidR="00567FEF">
        <w:rPr>
          <w:rFonts w:ascii="Public Sans" w:hAnsi="Public Sans" w:cs="CIDFont+F5"/>
          <w:color w:val="7F7F7F" w:themeColor="text1" w:themeTint="80"/>
        </w:rPr>
        <w:t xml:space="preserve">current election </w:t>
      </w:r>
      <w:r w:rsidRPr="006F4EA9">
        <w:rPr>
          <w:rFonts w:ascii="Public Sans" w:hAnsi="Public Sans" w:cs="CIDFont+F5"/>
          <w:color w:val="7F7F7F" w:themeColor="text1" w:themeTint="80"/>
        </w:rPr>
        <w:t>year</w:t>
      </w:r>
      <w:r w:rsidR="00567FEF">
        <w:rPr>
          <w:rFonts w:ascii="Public Sans" w:hAnsi="Public Sans" w:cs="CIDFont+F5"/>
          <w:color w:val="7F7F7F" w:themeColor="text1" w:themeTint="80"/>
        </w:rPr>
        <w:t>.</w:t>
      </w:r>
    </w:p>
    <w:p w14:paraId="4B90D545" w14:textId="77777777" w:rsidR="00BA6623" w:rsidRPr="006F4EA9" w:rsidRDefault="00BA6623" w:rsidP="001D017C">
      <w:pPr>
        <w:autoSpaceDE w:val="0"/>
        <w:autoSpaceDN w:val="0"/>
        <w:adjustRightInd w:val="0"/>
        <w:spacing w:after="0" w:line="240" w:lineRule="auto"/>
        <w:ind w:left="720"/>
        <w:rPr>
          <w:rFonts w:ascii="Public Sans" w:hAnsi="Public Sans" w:cs="CIDFont+F5"/>
          <w:color w:val="7F7F7F" w:themeColor="text1" w:themeTint="80"/>
        </w:rPr>
      </w:pPr>
    </w:p>
    <w:p w14:paraId="490EBF06" w14:textId="19C20CBE"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w:t>
      </w:r>
      <w:r w:rsidR="00567FEF">
        <w:rPr>
          <w:rFonts w:ascii="Public Sans" w:hAnsi="Public Sans" w:cs="CIDFont+F4"/>
          <w:b/>
          <w:bCs/>
          <w:color w:val="000000"/>
        </w:rPr>
        <w:t>H</w:t>
      </w:r>
      <w:r w:rsidRPr="00777BDF">
        <w:rPr>
          <w:rFonts w:ascii="Public Sans" w:hAnsi="Public Sans" w:cs="CIDFont+F4"/>
          <w:b/>
          <w:bCs/>
          <w:color w:val="000000"/>
        </w:rPr>
        <w:t>ow long will I have to submit for reimbursement</w:t>
      </w:r>
      <w:r w:rsidR="0044409A">
        <w:rPr>
          <w:rFonts w:ascii="Public Sans" w:hAnsi="Public Sans" w:cs="CIDFont+F4"/>
          <w:b/>
          <w:bCs/>
          <w:color w:val="000000"/>
        </w:rPr>
        <w:t xml:space="preserve"> </w:t>
      </w:r>
      <w:r w:rsidRPr="00777BDF">
        <w:rPr>
          <w:rFonts w:ascii="Public Sans" w:hAnsi="Public Sans" w:cs="CIDFont+F4"/>
          <w:b/>
          <w:bCs/>
          <w:color w:val="000000"/>
        </w:rPr>
        <w:t xml:space="preserve">of </w:t>
      </w:r>
      <w:r w:rsidR="00567FEF">
        <w:rPr>
          <w:rFonts w:ascii="Public Sans" w:hAnsi="Public Sans" w:cs="CIDFont+F4"/>
          <w:b/>
          <w:bCs/>
          <w:color w:val="000000"/>
        </w:rPr>
        <w:t>current year</w:t>
      </w:r>
      <w:r w:rsidRPr="00777BDF">
        <w:rPr>
          <w:rFonts w:ascii="Public Sans" w:hAnsi="Public Sans" w:cs="CIDFont+F4"/>
          <w:b/>
          <w:bCs/>
          <w:color w:val="000000"/>
        </w:rPr>
        <w:t xml:space="preserve"> claims?</w:t>
      </w:r>
    </w:p>
    <w:p w14:paraId="3C25D157" w14:textId="57B2A366" w:rsidR="00BA6623" w:rsidRPr="006F4EA9" w:rsidRDefault="00BA6623" w:rsidP="0044409A">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Pr="006F4EA9">
        <w:rPr>
          <w:rFonts w:ascii="Public Sans" w:hAnsi="Public Sans" w:cs="CIDFont+F5"/>
          <w:color w:val="7F7F7F" w:themeColor="text1" w:themeTint="80"/>
        </w:rPr>
        <w:t xml:space="preserve">You have 90 days from the start of </w:t>
      </w:r>
      <w:r w:rsidR="00567FEF">
        <w:rPr>
          <w:rFonts w:ascii="Public Sans" w:hAnsi="Public Sans" w:cs="CIDFont+F5"/>
          <w:color w:val="7F7F7F" w:themeColor="text1" w:themeTint="80"/>
        </w:rPr>
        <w:t>the new calendar</w:t>
      </w:r>
      <w:r w:rsidRPr="006F4EA9">
        <w:rPr>
          <w:rFonts w:ascii="Public Sans" w:hAnsi="Public Sans" w:cs="CIDFont+F5"/>
          <w:color w:val="7F7F7F" w:themeColor="text1" w:themeTint="80"/>
        </w:rPr>
        <w:t xml:space="preserve"> year to submit for reimbursement</w:t>
      </w:r>
      <w:r w:rsidR="0044409A"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 xml:space="preserve">of qualified expenses incurred in </w:t>
      </w:r>
      <w:r w:rsidR="00567FEF">
        <w:rPr>
          <w:rFonts w:ascii="Public Sans" w:hAnsi="Public Sans" w:cs="CIDFont+F5"/>
          <w:color w:val="7F7F7F" w:themeColor="text1" w:themeTint="80"/>
        </w:rPr>
        <w:t>the prior year</w:t>
      </w:r>
      <w:r w:rsidRPr="006F4EA9">
        <w:rPr>
          <w:rFonts w:ascii="Public Sans" w:hAnsi="Public Sans" w:cs="CIDFont+F5"/>
          <w:color w:val="7F7F7F" w:themeColor="text1" w:themeTint="80"/>
        </w:rPr>
        <w:t>.</w:t>
      </w:r>
    </w:p>
    <w:p w14:paraId="560F5FA3" w14:textId="77777777" w:rsidR="00BA6623" w:rsidRPr="00777BDF" w:rsidRDefault="00BA6623" w:rsidP="00BA6623">
      <w:pPr>
        <w:autoSpaceDE w:val="0"/>
        <w:autoSpaceDN w:val="0"/>
        <w:adjustRightInd w:val="0"/>
        <w:spacing w:after="0" w:line="240" w:lineRule="auto"/>
        <w:rPr>
          <w:rFonts w:ascii="Public Sans" w:hAnsi="Public Sans" w:cs="CIDFont+F5"/>
          <w:color w:val="595959"/>
        </w:rPr>
      </w:pPr>
    </w:p>
    <w:p w14:paraId="11DCC73B" w14:textId="606BFB4F"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Why can’t I have an HSA for any other health plan than the HDHP?</w:t>
      </w:r>
    </w:p>
    <w:p w14:paraId="42A1D4E3" w14:textId="31F6EC8F" w:rsidR="00BA6623" w:rsidRPr="00777BDF" w:rsidRDefault="00BA6623" w:rsidP="000D32AB">
      <w:pPr>
        <w:autoSpaceDE w:val="0"/>
        <w:autoSpaceDN w:val="0"/>
        <w:adjustRightInd w:val="0"/>
        <w:spacing w:after="0" w:line="240" w:lineRule="auto"/>
        <w:ind w:left="720"/>
        <w:rPr>
          <w:rFonts w:ascii="Public Sans" w:hAnsi="Public Sans" w:cs="CIDFont+F4"/>
          <w:color w:val="0563C2"/>
        </w:rPr>
      </w:pPr>
      <w:r w:rsidRPr="00777BDF">
        <w:rPr>
          <w:rFonts w:ascii="Public Sans" w:hAnsi="Public Sans" w:cs="CIDFont+F5"/>
          <w:color w:val="595959"/>
        </w:rPr>
        <w:t xml:space="preserve">A: </w:t>
      </w:r>
      <w:r w:rsidRPr="006F4EA9">
        <w:rPr>
          <w:rFonts w:ascii="Public Sans" w:hAnsi="Public Sans" w:cs="CIDFont+F5"/>
          <w:color w:val="7F7F7F" w:themeColor="text1" w:themeTint="80"/>
        </w:rPr>
        <w:t xml:space="preserve">Due to the favorable tax treatment and pre-tax savings advantages, </w:t>
      </w:r>
      <w:r w:rsidR="00356CF7" w:rsidRPr="006F4EA9">
        <w:rPr>
          <w:rFonts w:ascii="Public Sans" w:hAnsi="Public Sans" w:cs="CIDFont+F5"/>
          <w:color w:val="7F7F7F" w:themeColor="text1" w:themeTint="80"/>
        </w:rPr>
        <w:t>HSAs</w:t>
      </w:r>
      <w:r w:rsidRPr="006F4EA9">
        <w:rPr>
          <w:rFonts w:ascii="Public Sans" w:hAnsi="Public Sans" w:cs="CIDFont+F5"/>
          <w:color w:val="7F7F7F" w:themeColor="text1" w:themeTint="80"/>
        </w:rPr>
        <w:t xml:space="preserve"> are</w:t>
      </w:r>
      <w:r w:rsidR="00FB108C"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 xml:space="preserve">highly regulated by the IRS. </w:t>
      </w:r>
      <w:r w:rsidR="000D32AB"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See IRS Pub 969</w:t>
      </w:r>
      <w:r w:rsidRPr="006F4A2B">
        <w:rPr>
          <w:rFonts w:ascii="Public Sans" w:hAnsi="Public Sans" w:cs="CIDFont+F5"/>
          <w:color w:val="000000" w:themeColor="text1"/>
        </w:rPr>
        <w:t xml:space="preserve">: </w:t>
      </w:r>
      <w:hyperlink r:id="rId9" w:history="1">
        <w:r w:rsidR="006F4A2B" w:rsidRPr="006F4A2B">
          <w:rPr>
            <w:color w:val="0000FF"/>
            <w:u w:val="single"/>
          </w:rPr>
          <w:t>Publication 969 (2023), Health Savings Accounts and Other Tax-Favored Health Plans | Internal Revenue Service (irs.gov)</w:t>
        </w:r>
      </w:hyperlink>
      <w:r w:rsidR="006F4A2B">
        <w:t xml:space="preserve"> </w:t>
      </w:r>
    </w:p>
    <w:p w14:paraId="750BFAEF" w14:textId="77777777" w:rsidR="00D40590" w:rsidRPr="00777BDF" w:rsidRDefault="00D40590" w:rsidP="00BA6623">
      <w:pPr>
        <w:autoSpaceDE w:val="0"/>
        <w:autoSpaceDN w:val="0"/>
        <w:adjustRightInd w:val="0"/>
        <w:spacing w:after="0" w:line="240" w:lineRule="auto"/>
        <w:rPr>
          <w:rFonts w:ascii="Public Sans" w:hAnsi="Public Sans" w:cs="CIDFont+F5"/>
          <w:color w:val="595959"/>
        </w:rPr>
      </w:pPr>
    </w:p>
    <w:p w14:paraId="36153BD7" w14:textId="77777777"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Can I elect to begin contributing to the HSA at any time during the plan year?</w:t>
      </w:r>
    </w:p>
    <w:p w14:paraId="2485D201" w14:textId="68DDFC38" w:rsidR="00BA6623" w:rsidRPr="006F4EA9" w:rsidRDefault="00BA6623" w:rsidP="001D017C">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00D40590" w:rsidRPr="006F4EA9">
        <w:rPr>
          <w:rFonts w:ascii="Public Sans" w:hAnsi="Public Sans" w:cs="CIDFont+F5"/>
          <w:color w:val="7F7F7F" w:themeColor="text1" w:themeTint="80"/>
        </w:rPr>
        <w:t>No, but you can change your contribution amount at any time during the year, unlike the FSA. You</w:t>
      </w:r>
      <w:r w:rsidRPr="006F4EA9">
        <w:rPr>
          <w:rFonts w:ascii="Public Sans" w:hAnsi="Public Sans" w:cs="CIDFont+F5"/>
          <w:color w:val="7F7F7F" w:themeColor="text1" w:themeTint="80"/>
        </w:rPr>
        <w:t xml:space="preserve"> </w:t>
      </w:r>
      <w:r w:rsidR="00D40590" w:rsidRPr="006F4EA9">
        <w:rPr>
          <w:rFonts w:ascii="Public Sans" w:hAnsi="Public Sans" w:cs="CIDFont+F5"/>
          <w:color w:val="7F7F7F" w:themeColor="text1" w:themeTint="80"/>
        </w:rPr>
        <w:t xml:space="preserve">would need to elect the </w:t>
      </w:r>
      <w:r w:rsidRPr="006F4EA9">
        <w:rPr>
          <w:rFonts w:ascii="Public Sans" w:hAnsi="Public Sans" w:cs="CIDFont+F5"/>
          <w:color w:val="7F7F7F" w:themeColor="text1" w:themeTint="80"/>
        </w:rPr>
        <w:t xml:space="preserve">HSA </w:t>
      </w:r>
      <w:r w:rsidR="00191DED" w:rsidRPr="006F4EA9">
        <w:rPr>
          <w:rFonts w:ascii="Public Sans" w:hAnsi="Public Sans" w:cs="CIDFont+F5"/>
          <w:color w:val="7F7F7F" w:themeColor="text1" w:themeTint="80"/>
        </w:rPr>
        <w:t xml:space="preserve">during </w:t>
      </w:r>
      <w:r w:rsidR="00D40590" w:rsidRPr="006F4EA9">
        <w:rPr>
          <w:rFonts w:ascii="Public Sans" w:hAnsi="Public Sans" w:cs="CIDFont+F5"/>
          <w:color w:val="7F7F7F" w:themeColor="text1" w:themeTint="80"/>
        </w:rPr>
        <w:t>Open Enrollment to have the account opened for you, even if your initial contribution amount is $0.</w:t>
      </w:r>
    </w:p>
    <w:p w14:paraId="65469442" w14:textId="77777777" w:rsidR="00D40590" w:rsidRPr="00777BDF" w:rsidRDefault="00D40590" w:rsidP="00D40590">
      <w:pPr>
        <w:autoSpaceDE w:val="0"/>
        <w:autoSpaceDN w:val="0"/>
        <w:adjustRightInd w:val="0"/>
        <w:spacing w:after="0" w:line="240" w:lineRule="auto"/>
        <w:rPr>
          <w:rFonts w:ascii="Public Sans" w:hAnsi="Public Sans" w:cs="CIDFont+F5"/>
          <w:color w:val="595959"/>
        </w:rPr>
      </w:pPr>
    </w:p>
    <w:p w14:paraId="3CD637FF" w14:textId="77777777"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How often can I change my HSA contribution?</w:t>
      </w:r>
    </w:p>
    <w:p w14:paraId="012EFDFE" w14:textId="23B0B5E9" w:rsidR="00BA6623" w:rsidRPr="00777BDF" w:rsidRDefault="00BA6623" w:rsidP="001D017C">
      <w:pPr>
        <w:autoSpaceDE w:val="0"/>
        <w:autoSpaceDN w:val="0"/>
        <w:adjustRightInd w:val="0"/>
        <w:spacing w:after="0" w:line="240" w:lineRule="auto"/>
        <w:ind w:left="720"/>
        <w:rPr>
          <w:rFonts w:ascii="Public Sans" w:hAnsi="Public Sans" w:cs="CIDFont+F5"/>
          <w:color w:val="595959"/>
        </w:rPr>
      </w:pPr>
      <w:r w:rsidRPr="00777BDF">
        <w:rPr>
          <w:rFonts w:ascii="Public Sans" w:hAnsi="Public Sans" w:cs="CIDFont+F5"/>
          <w:color w:val="595959"/>
        </w:rPr>
        <w:t>A: HSA contributions can be made as often as each pay period. They can only be made</w:t>
      </w:r>
    </w:p>
    <w:p w14:paraId="02D2B046" w14:textId="77777777" w:rsidR="00BA6623" w:rsidRPr="00777BDF" w:rsidRDefault="00BA6623" w:rsidP="001D017C">
      <w:pPr>
        <w:autoSpaceDE w:val="0"/>
        <w:autoSpaceDN w:val="0"/>
        <w:adjustRightInd w:val="0"/>
        <w:spacing w:after="0" w:line="240" w:lineRule="auto"/>
        <w:ind w:left="720"/>
        <w:rPr>
          <w:rFonts w:ascii="Public Sans" w:hAnsi="Public Sans" w:cs="CIDFont+F5"/>
          <w:color w:val="595959"/>
        </w:rPr>
      </w:pPr>
      <w:r w:rsidRPr="00777BDF">
        <w:rPr>
          <w:rFonts w:ascii="Public Sans" w:hAnsi="Public Sans" w:cs="CIDFont+F5"/>
          <w:color w:val="595959"/>
        </w:rPr>
        <w:t>prospectively – not retrospectively.</w:t>
      </w:r>
    </w:p>
    <w:p w14:paraId="7C5144E8" w14:textId="77777777" w:rsidR="00D40590" w:rsidRPr="00777BDF" w:rsidRDefault="00D40590" w:rsidP="00BA6623">
      <w:pPr>
        <w:autoSpaceDE w:val="0"/>
        <w:autoSpaceDN w:val="0"/>
        <w:adjustRightInd w:val="0"/>
        <w:spacing w:after="0" w:line="240" w:lineRule="auto"/>
        <w:rPr>
          <w:rFonts w:ascii="Public Sans" w:hAnsi="Public Sans" w:cs="CIDFont+F4"/>
          <w:color w:val="000000"/>
        </w:rPr>
      </w:pPr>
    </w:p>
    <w:p w14:paraId="78F56BFB" w14:textId="17D83CBF" w:rsidR="00BA6623" w:rsidRPr="00777BDF" w:rsidRDefault="00BA6623" w:rsidP="00BA6623">
      <w:pPr>
        <w:autoSpaceDE w:val="0"/>
        <w:autoSpaceDN w:val="0"/>
        <w:adjustRightInd w:val="0"/>
        <w:spacing w:after="0" w:line="240" w:lineRule="auto"/>
        <w:rPr>
          <w:rFonts w:ascii="Public Sans" w:hAnsi="Public Sans" w:cs="CIDFont+F3"/>
          <w:b/>
          <w:bCs/>
          <w:color w:val="000000"/>
        </w:rPr>
      </w:pPr>
      <w:r w:rsidRPr="00777BDF">
        <w:rPr>
          <w:rFonts w:ascii="Public Sans" w:hAnsi="Public Sans" w:cs="CIDFont+F4"/>
          <w:b/>
          <w:bCs/>
          <w:color w:val="000000"/>
        </w:rPr>
        <w:lastRenderedPageBreak/>
        <w:t xml:space="preserve">Q: What is the grace period and is there rollover for </w:t>
      </w:r>
      <w:r w:rsidRPr="00777BDF">
        <w:rPr>
          <w:rFonts w:ascii="Public Sans" w:hAnsi="Public Sans" w:cs="CIDFont+F3"/>
          <w:b/>
          <w:bCs/>
          <w:color w:val="000000"/>
        </w:rPr>
        <w:t>Dependent Care Flexible Spending</w:t>
      </w:r>
      <w:r w:rsidR="0044409A">
        <w:rPr>
          <w:rFonts w:ascii="Public Sans" w:hAnsi="Public Sans" w:cs="CIDFont+F3"/>
          <w:b/>
          <w:bCs/>
          <w:color w:val="000000"/>
        </w:rPr>
        <w:t xml:space="preserve"> </w:t>
      </w:r>
      <w:r w:rsidRPr="00777BDF">
        <w:rPr>
          <w:rFonts w:ascii="Public Sans" w:hAnsi="Public Sans" w:cs="CIDFont+F3"/>
          <w:b/>
          <w:bCs/>
          <w:color w:val="000000"/>
        </w:rPr>
        <w:t>Account (DCFSA)</w:t>
      </w:r>
      <w:r w:rsidR="00EB6EFE">
        <w:rPr>
          <w:rFonts w:ascii="Public Sans" w:hAnsi="Public Sans" w:cs="CIDFont+F3"/>
          <w:b/>
          <w:bCs/>
          <w:color w:val="000000"/>
        </w:rPr>
        <w:t>?</w:t>
      </w:r>
    </w:p>
    <w:p w14:paraId="597D7B11" w14:textId="7B3351CC" w:rsidR="00BA6623" w:rsidRPr="006F4EA9" w:rsidRDefault="00BA6623" w:rsidP="00567FEF">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Pr="006F4EA9">
        <w:rPr>
          <w:rFonts w:ascii="Public Sans" w:hAnsi="Public Sans" w:cs="CIDFont+F5"/>
          <w:color w:val="7F7F7F" w:themeColor="text1" w:themeTint="80"/>
        </w:rPr>
        <w:t xml:space="preserve">There is no rollover for Dependent Care FSA, only </w:t>
      </w:r>
      <w:r w:rsidR="00D40590" w:rsidRPr="006F4EA9">
        <w:rPr>
          <w:rFonts w:ascii="Public Sans" w:hAnsi="Public Sans" w:cs="CIDFont+F5"/>
          <w:color w:val="7F7F7F" w:themeColor="text1" w:themeTint="80"/>
        </w:rPr>
        <w:t>Healthcare</w:t>
      </w:r>
      <w:r w:rsidRPr="006F4EA9">
        <w:rPr>
          <w:rFonts w:ascii="Public Sans" w:hAnsi="Public Sans" w:cs="CIDFont+F5"/>
          <w:color w:val="7F7F7F" w:themeColor="text1" w:themeTint="80"/>
        </w:rPr>
        <w:t xml:space="preserve"> FSA. Both Dependent</w:t>
      </w:r>
      <w:r w:rsidR="0044409A"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 xml:space="preserve">Care FSA and </w:t>
      </w:r>
      <w:r w:rsidR="00D40590" w:rsidRPr="006F4EA9">
        <w:rPr>
          <w:rFonts w:ascii="Public Sans" w:hAnsi="Public Sans" w:cs="CIDFont+F5"/>
          <w:color w:val="7F7F7F" w:themeColor="text1" w:themeTint="80"/>
        </w:rPr>
        <w:t xml:space="preserve">Healthcare </w:t>
      </w:r>
      <w:r w:rsidRPr="006F4EA9">
        <w:rPr>
          <w:rFonts w:ascii="Public Sans" w:hAnsi="Public Sans" w:cs="CIDFont+F5"/>
          <w:color w:val="7F7F7F" w:themeColor="text1" w:themeTint="80"/>
        </w:rPr>
        <w:t xml:space="preserve">FSA offer </w:t>
      </w:r>
      <w:r w:rsidR="00D40590" w:rsidRPr="006F4EA9">
        <w:rPr>
          <w:rFonts w:ascii="Public Sans" w:hAnsi="Public Sans" w:cs="CIDFont+F5"/>
          <w:color w:val="7F7F7F" w:themeColor="text1" w:themeTint="80"/>
        </w:rPr>
        <w:t>a 90</w:t>
      </w:r>
      <w:r w:rsidRPr="006F4EA9">
        <w:rPr>
          <w:rFonts w:ascii="Public Sans" w:hAnsi="Public Sans" w:cs="CIDFont+F5"/>
          <w:color w:val="7F7F7F" w:themeColor="text1" w:themeTint="80"/>
        </w:rPr>
        <w:t xml:space="preserve">-day run-out period. </w:t>
      </w:r>
    </w:p>
    <w:p w14:paraId="1ADC3494" w14:textId="77777777" w:rsidR="002C0103" w:rsidRPr="006F4EA9" w:rsidRDefault="002C0103" w:rsidP="00BA6623">
      <w:pPr>
        <w:autoSpaceDE w:val="0"/>
        <w:autoSpaceDN w:val="0"/>
        <w:adjustRightInd w:val="0"/>
        <w:spacing w:after="0" w:line="240" w:lineRule="auto"/>
        <w:rPr>
          <w:rFonts w:ascii="Public Sans" w:hAnsi="Public Sans" w:cs="CIDFont+F5"/>
          <w:color w:val="7F7F7F" w:themeColor="text1" w:themeTint="80"/>
        </w:rPr>
      </w:pPr>
    </w:p>
    <w:p w14:paraId="3DE72B32" w14:textId="7F1B41E2"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 xml:space="preserve">Q: How does the </w:t>
      </w:r>
      <w:r w:rsidR="00BD0905" w:rsidRPr="00777BDF">
        <w:rPr>
          <w:rFonts w:ascii="Public Sans" w:hAnsi="Public Sans" w:cs="CIDFont+F4"/>
          <w:b/>
          <w:bCs/>
          <w:color w:val="000000"/>
        </w:rPr>
        <w:t xml:space="preserve">Healthcare </w:t>
      </w:r>
      <w:r w:rsidRPr="00777BDF">
        <w:rPr>
          <w:rFonts w:ascii="Public Sans" w:hAnsi="Public Sans" w:cs="CIDFont+F4"/>
          <w:b/>
          <w:bCs/>
          <w:color w:val="000000"/>
        </w:rPr>
        <w:t>FSA rollover work?</w:t>
      </w:r>
    </w:p>
    <w:p w14:paraId="66A480B2" w14:textId="54814780" w:rsidR="00BA6623" w:rsidRPr="00DC7EDD" w:rsidRDefault="00BA6623" w:rsidP="001D017C">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If you elect the </w:t>
      </w:r>
      <w:r w:rsidR="00D40590" w:rsidRPr="00DC7EDD">
        <w:rPr>
          <w:rFonts w:ascii="Public Sans" w:hAnsi="Public Sans" w:cs="CIDFont+F5"/>
          <w:color w:val="7F7F7F" w:themeColor="text1" w:themeTint="80"/>
        </w:rPr>
        <w:t>Healthcare</w:t>
      </w:r>
      <w:r w:rsidRPr="00DC7EDD">
        <w:rPr>
          <w:rFonts w:ascii="Public Sans" w:hAnsi="Public Sans" w:cs="CIDFont+F5"/>
          <w:color w:val="7F7F7F" w:themeColor="text1" w:themeTint="80"/>
        </w:rPr>
        <w:t xml:space="preserve"> FSA</w:t>
      </w:r>
      <w:r w:rsidR="00BD0905" w:rsidRPr="00DC7EDD">
        <w:rPr>
          <w:rFonts w:ascii="Public Sans" w:hAnsi="Public Sans" w:cs="CIDFont+F5"/>
          <w:color w:val="7F7F7F" w:themeColor="text1" w:themeTint="80"/>
        </w:rPr>
        <w:t xml:space="preserve"> </w:t>
      </w:r>
      <w:r w:rsidR="00567FEF">
        <w:rPr>
          <w:rFonts w:ascii="Public Sans" w:hAnsi="Public Sans" w:cs="CIDFont+F5"/>
          <w:color w:val="7F7F7F" w:themeColor="text1" w:themeTint="80"/>
        </w:rPr>
        <w:t>this year</w:t>
      </w:r>
      <w:r w:rsidR="00EB6EFE" w:rsidRPr="00DC7EDD">
        <w:rPr>
          <w:rFonts w:ascii="Public Sans" w:hAnsi="Public Sans" w:cs="CIDFont+F5"/>
          <w:color w:val="7F7F7F" w:themeColor="text1" w:themeTint="80"/>
        </w:rPr>
        <w:t>,</w:t>
      </w:r>
      <w:r w:rsidRPr="00DC7EDD">
        <w:rPr>
          <w:rFonts w:ascii="Public Sans" w:hAnsi="Public Sans" w:cs="CIDFont+F5"/>
          <w:color w:val="7F7F7F" w:themeColor="text1" w:themeTint="80"/>
        </w:rPr>
        <w:t xml:space="preserve"> you will have the ability to rollover unused FSA dollars</w:t>
      </w:r>
      <w:r w:rsidR="00567FEF">
        <w:rPr>
          <w:rFonts w:ascii="Public Sans" w:hAnsi="Public Sans" w:cs="CIDFont+F5"/>
          <w:color w:val="7F7F7F" w:themeColor="text1" w:themeTint="80"/>
        </w:rPr>
        <w:t xml:space="preserve">, </w:t>
      </w:r>
      <w:r w:rsidR="00567FEF" w:rsidRPr="00567FEF">
        <w:rPr>
          <w:rFonts w:ascii="Public Sans" w:hAnsi="Public Sans" w:cs="CIDFont+F5"/>
          <w:color w:val="7F7F7F" w:themeColor="text1" w:themeTint="80"/>
        </w:rPr>
        <w:t>up to the indicated maximum</w:t>
      </w:r>
      <w:r w:rsidR="00567FEF">
        <w:rPr>
          <w:rFonts w:ascii="Public Sans" w:hAnsi="Public Sans" w:cs="CIDFont+F5"/>
          <w:color w:val="7F7F7F" w:themeColor="text1" w:themeTint="80"/>
        </w:rPr>
        <w:t>,</w:t>
      </w:r>
      <w:r w:rsidR="00567FEF" w:rsidRPr="00567FEF">
        <w:rPr>
          <w:rFonts w:ascii="Public Sans" w:hAnsi="Public Sans" w:cs="CIDFont+F5"/>
          <w:color w:val="7F7F7F" w:themeColor="text1" w:themeTint="80"/>
        </w:rPr>
        <w:t xml:space="preserve"> </w:t>
      </w:r>
      <w:r w:rsidRPr="00DC7EDD">
        <w:rPr>
          <w:rFonts w:ascii="Public Sans" w:hAnsi="Public Sans" w:cs="CIDFont+F5"/>
          <w:color w:val="7F7F7F" w:themeColor="text1" w:themeTint="80"/>
        </w:rPr>
        <w:t xml:space="preserve">into the next plan </w:t>
      </w:r>
      <w:r w:rsidR="00567FEF" w:rsidRPr="00DC7EDD">
        <w:rPr>
          <w:rFonts w:ascii="Public Sans" w:hAnsi="Public Sans" w:cs="CIDFont+F5"/>
          <w:color w:val="7F7F7F" w:themeColor="text1" w:themeTint="80"/>
        </w:rPr>
        <w:t>year.</w:t>
      </w:r>
      <w:r w:rsidR="00567FEF">
        <w:rPr>
          <w:rFonts w:ascii="Public Sans" w:hAnsi="Public Sans" w:cs="CIDFont+F5"/>
          <w:color w:val="7F7F7F" w:themeColor="text1" w:themeTint="80"/>
        </w:rPr>
        <w:t xml:space="preserve"> </w:t>
      </w:r>
      <w:r w:rsidRPr="00DC7EDD">
        <w:rPr>
          <w:rFonts w:ascii="Public Sans" w:hAnsi="Public Sans" w:cs="CIDFont+F5"/>
          <w:color w:val="7F7F7F" w:themeColor="text1" w:themeTint="80"/>
        </w:rPr>
        <w:t xml:space="preserve">The </w:t>
      </w:r>
      <w:r w:rsidR="00D40590" w:rsidRPr="00DC7EDD">
        <w:rPr>
          <w:rFonts w:ascii="Public Sans" w:hAnsi="Public Sans" w:cs="CIDFont+F5"/>
          <w:color w:val="7F7F7F" w:themeColor="text1" w:themeTint="80"/>
        </w:rPr>
        <w:t xml:space="preserve">rollover is processed once the Run-out Period closes. </w:t>
      </w:r>
    </w:p>
    <w:p w14:paraId="2C1BDAB7" w14:textId="77777777" w:rsidR="00580DA7" w:rsidRPr="00777BDF" w:rsidRDefault="00580DA7" w:rsidP="001D017C">
      <w:pPr>
        <w:autoSpaceDE w:val="0"/>
        <w:autoSpaceDN w:val="0"/>
        <w:adjustRightInd w:val="0"/>
        <w:spacing w:after="0" w:line="240" w:lineRule="auto"/>
        <w:ind w:left="720"/>
        <w:rPr>
          <w:rFonts w:ascii="Public Sans" w:hAnsi="Public Sans" w:cs="CIDFont+F4"/>
          <w:color w:val="000000"/>
        </w:rPr>
      </w:pPr>
    </w:p>
    <w:p w14:paraId="5FA4BF3F" w14:textId="59ED1145" w:rsidR="00DC7EDD" w:rsidRPr="00777BDF" w:rsidRDefault="00DC7EDD" w:rsidP="0099329B">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May I use my FSA to get reimbursed for medical expenses my spouse or dependent children incur, even if they are not covered under my medical plan?</w:t>
      </w:r>
    </w:p>
    <w:p w14:paraId="4E49C5A1" w14:textId="77777777" w:rsidR="00DC7EDD" w:rsidRPr="006F4EA9" w:rsidRDefault="00DC7EDD" w:rsidP="00DC7EDD">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Pr="006F4EA9">
        <w:rPr>
          <w:rFonts w:ascii="Public Sans" w:hAnsi="Public Sans" w:cs="CIDFont+F5"/>
          <w:color w:val="7F7F7F" w:themeColor="text1" w:themeTint="80"/>
        </w:rPr>
        <w:t>Yes, if the expenses are defined as eligible by the IRS under your FSA.</w:t>
      </w:r>
    </w:p>
    <w:p w14:paraId="5C743908" w14:textId="77777777" w:rsidR="00DC7EDD" w:rsidRPr="006F4EA9" w:rsidRDefault="00DC7EDD" w:rsidP="006F4EA9">
      <w:pPr>
        <w:autoSpaceDE w:val="0"/>
        <w:autoSpaceDN w:val="0"/>
        <w:adjustRightInd w:val="0"/>
        <w:spacing w:after="0" w:line="240" w:lineRule="auto"/>
        <w:ind w:left="720"/>
        <w:rPr>
          <w:rFonts w:ascii="Public Sans" w:hAnsi="Public Sans" w:cs="CIDFont+F5"/>
          <w:color w:val="7F7F7F" w:themeColor="text1" w:themeTint="80"/>
        </w:rPr>
      </w:pPr>
    </w:p>
    <w:p w14:paraId="0174CCFD" w14:textId="0FFBADED" w:rsidR="00DC7EDD" w:rsidRPr="00777BDF" w:rsidRDefault="00DC7EDD" w:rsidP="00DC7EDD">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Are FSA funds taken out of our paychecks as a payment separate from our medical</w:t>
      </w:r>
      <w:r w:rsidR="0044409A">
        <w:rPr>
          <w:rFonts w:ascii="Public Sans" w:hAnsi="Public Sans" w:cs="CIDFont+F4"/>
          <w:b/>
          <w:bCs/>
          <w:color w:val="000000"/>
        </w:rPr>
        <w:t xml:space="preserve"> </w:t>
      </w:r>
      <w:r w:rsidRPr="00777BDF">
        <w:rPr>
          <w:rFonts w:ascii="Public Sans" w:hAnsi="Public Sans" w:cs="CIDFont+F4"/>
          <w:b/>
          <w:bCs/>
          <w:color w:val="000000"/>
        </w:rPr>
        <w:t>payment?</w:t>
      </w:r>
    </w:p>
    <w:p w14:paraId="11C6CC08" w14:textId="454C0E1A" w:rsidR="00DC7EDD" w:rsidRPr="006F4EA9" w:rsidRDefault="00DC7EDD" w:rsidP="0044409A">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Pr="006F4EA9">
        <w:rPr>
          <w:rFonts w:ascii="Public Sans" w:hAnsi="Public Sans" w:cs="CIDFont+F5"/>
          <w:color w:val="7F7F7F" w:themeColor="text1" w:themeTint="80"/>
        </w:rPr>
        <w:t>Yes, this is a separate deduction amount that you elect to contribute to the FSA</w:t>
      </w:r>
      <w:r w:rsidR="0044409A"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Account pre-tax.</w:t>
      </w:r>
    </w:p>
    <w:p w14:paraId="73400384" w14:textId="77777777" w:rsidR="00EE2965" w:rsidRPr="006F4EA9" w:rsidRDefault="00EE2965" w:rsidP="00BA6623">
      <w:pPr>
        <w:autoSpaceDE w:val="0"/>
        <w:autoSpaceDN w:val="0"/>
        <w:adjustRightInd w:val="0"/>
        <w:spacing w:after="0" w:line="240" w:lineRule="auto"/>
        <w:rPr>
          <w:rFonts w:ascii="Public Sans" w:hAnsi="Public Sans" w:cs="CIDFont+F5"/>
          <w:color w:val="7F7F7F" w:themeColor="text1" w:themeTint="80"/>
        </w:rPr>
      </w:pPr>
    </w:p>
    <w:p w14:paraId="0242E99A" w14:textId="1BB7BFA6" w:rsidR="00BA6623" w:rsidRPr="00777BDF" w:rsidRDefault="00BD0905"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w:t>
      </w:r>
      <w:r w:rsidR="00BA6623" w:rsidRPr="00777BDF">
        <w:rPr>
          <w:rFonts w:ascii="Public Sans" w:hAnsi="Public Sans" w:cs="CIDFont+F4"/>
          <w:b/>
          <w:bCs/>
          <w:color w:val="000000"/>
        </w:rPr>
        <w:t xml:space="preserve"> Are we able to opt in or out of FSA payroll deductions throughout the year?</w:t>
      </w:r>
    </w:p>
    <w:p w14:paraId="48964F88" w14:textId="11C5CD58" w:rsidR="00BA6623" w:rsidRPr="00777BDF" w:rsidRDefault="00BA6623" w:rsidP="0044409A">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A: IRS regulations state once you have enrolled in an FSA, you cannot change your</w:t>
      </w:r>
      <w:r w:rsidR="0044409A">
        <w:rPr>
          <w:rFonts w:ascii="Public Sans" w:hAnsi="Public Sans" w:cs="CIDFont+F5"/>
          <w:color w:val="767171"/>
        </w:rPr>
        <w:t xml:space="preserve"> </w:t>
      </w:r>
      <w:r w:rsidRPr="00777BDF">
        <w:rPr>
          <w:rFonts w:ascii="Public Sans" w:hAnsi="Public Sans" w:cs="CIDFont+F5"/>
          <w:color w:val="767171"/>
        </w:rPr>
        <w:t>election amount unless you have a qualifying life event (such as marriage, divorce,</w:t>
      </w:r>
    </w:p>
    <w:p w14:paraId="4C9514CF" w14:textId="6C6370E6" w:rsidR="00BA6623" w:rsidRPr="00777BDF" w:rsidRDefault="00BA6623" w:rsidP="0044409A">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birth or adoption of a child, death of a spouse or child, or a change in your or your</w:t>
      </w:r>
      <w:r w:rsidR="0044409A">
        <w:rPr>
          <w:rFonts w:ascii="Public Sans" w:hAnsi="Public Sans" w:cs="CIDFont+F5"/>
          <w:color w:val="767171"/>
        </w:rPr>
        <w:t xml:space="preserve"> </w:t>
      </w:r>
      <w:r w:rsidRPr="00777BDF">
        <w:rPr>
          <w:rFonts w:ascii="Public Sans" w:hAnsi="Public Sans" w:cs="CIDFont+F5"/>
          <w:color w:val="767171"/>
        </w:rPr>
        <w:t>spouse’s employment) AND the employee may not (1) increase the election to more</w:t>
      </w:r>
    </w:p>
    <w:p w14:paraId="192E30B7" w14:textId="3DEF0FC8" w:rsidR="00BA6623" w:rsidRPr="00777BDF" w:rsidRDefault="00BA6623" w:rsidP="0044409A">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than what the plan maximum will allow, (2) may not reduce their election to less</w:t>
      </w:r>
      <w:r w:rsidR="0044409A">
        <w:rPr>
          <w:rFonts w:ascii="Public Sans" w:hAnsi="Public Sans" w:cs="CIDFont+F5"/>
          <w:color w:val="767171"/>
        </w:rPr>
        <w:t xml:space="preserve"> </w:t>
      </w:r>
      <w:r w:rsidRPr="00777BDF">
        <w:rPr>
          <w:rFonts w:ascii="Public Sans" w:hAnsi="Public Sans" w:cs="CIDFont+F5"/>
          <w:color w:val="767171"/>
        </w:rPr>
        <w:t>than the greatest of the current year to date contributions, current year to date</w:t>
      </w:r>
    </w:p>
    <w:p w14:paraId="1C0F8ED6" w14:textId="0B984E91" w:rsidR="00BA6623" w:rsidRDefault="00BA6623" w:rsidP="001D017C">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reimbursements, or current available balance.</w:t>
      </w:r>
    </w:p>
    <w:p w14:paraId="7EA41690" w14:textId="77777777" w:rsidR="00567FEF" w:rsidRPr="00777BDF" w:rsidRDefault="00567FEF" w:rsidP="001D017C">
      <w:pPr>
        <w:autoSpaceDE w:val="0"/>
        <w:autoSpaceDN w:val="0"/>
        <w:adjustRightInd w:val="0"/>
        <w:spacing w:after="0" w:line="240" w:lineRule="auto"/>
        <w:ind w:left="720"/>
        <w:rPr>
          <w:rFonts w:ascii="Public Sans" w:hAnsi="Public Sans" w:cs="CIDFont+F5"/>
          <w:color w:val="767171"/>
        </w:rPr>
      </w:pPr>
    </w:p>
    <w:p w14:paraId="17E0651F" w14:textId="77777777" w:rsidR="00E730CB" w:rsidRPr="00777BDF" w:rsidRDefault="00E730CB" w:rsidP="00E730CB">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Can we make periodic contributions to an FSA instead of having payroll deductions?</w:t>
      </w:r>
    </w:p>
    <w:p w14:paraId="48C7C383" w14:textId="173D389C" w:rsidR="00E730CB" w:rsidRPr="00777BDF" w:rsidRDefault="00E730CB" w:rsidP="0044409A">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A: FSA contributions can only be made via payroll contributions through your</w:t>
      </w:r>
      <w:r w:rsidR="0044409A">
        <w:rPr>
          <w:rFonts w:ascii="Public Sans" w:hAnsi="Public Sans" w:cs="CIDFont+F5"/>
          <w:color w:val="767171"/>
        </w:rPr>
        <w:t xml:space="preserve"> </w:t>
      </w:r>
      <w:r w:rsidRPr="00777BDF">
        <w:rPr>
          <w:rFonts w:ascii="Public Sans" w:hAnsi="Public Sans" w:cs="CIDFont+F5"/>
          <w:color w:val="767171"/>
        </w:rPr>
        <w:t>employer. This is largely in part due to the pre-funding feature of the Healthcare FSA</w:t>
      </w:r>
    </w:p>
    <w:p w14:paraId="65DE2D6A" w14:textId="22B1810E" w:rsidR="00E730CB" w:rsidRPr="00777BDF" w:rsidRDefault="00E730CB" w:rsidP="0044409A">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that is required of the employer. VyStar must fund your FSA up to your full annual</w:t>
      </w:r>
      <w:r w:rsidR="0044409A">
        <w:rPr>
          <w:rFonts w:ascii="Public Sans" w:hAnsi="Public Sans" w:cs="CIDFont+F5"/>
          <w:color w:val="767171"/>
        </w:rPr>
        <w:t xml:space="preserve"> </w:t>
      </w:r>
      <w:r w:rsidRPr="00777BDF">
        <w:rPr>
          <w:rFonts w:ascii="Public Sans" w:hAnsi="Public Sans" w:cs="CIDFont+F5"/>
          <w:color w:val="767171"/>
        </w:rPr>
        <w:t>election amount if you have an eligible reimbursement, even if the money hasn’t</w:t>
      </w:r>
    </w:p>
    <w:p w14:paraId="4E394951" w14:textId="77777777" w:rsidR="00EE2965" w:rsidRDefault="00E730CB" w:rsidP="0044409A">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been payroll deducted yet.</w:t>
      </w:r>
      <w:r w:rsidR="0044409A">
        <w:rPr>
          <w:rFonts w:ascii="Public Sans" w:hAnsi="Public Sans" w:cs="CIDFont+F5"/>
          <w:color w:val="767171"/>
        </w:rPr>
        <w:t xml:space="preserve"> </w:t>
      </w:r>
    </w:p>
    <w:p w14:paraId="57A92494" w14:textId="77777777" w:rsidR="00EE2965" w:rsidRDefault="00EE2965" w:rsidP="0044409A">
      <w:pPr>
        <w:autoSpaceDE w:val="0"/>
        <w:autoSpaceDN w:val="0"/>
        <w:adjustRightInd w:val="0"/>
        <w:spacing w:after="0" w:line="240" w:lineRule="auto"/>
        <w:ind w:left="720"/>
        <w:rPr>
          <w:rFonts w:ascii="Public Sans" w:hAnsi="Public Sans" w:cs="CIDFont+F5"/>
          <w:color w:val="767171"/>
        </w:rPr>
      </w:pPr>
    </w:p>
    <w:p w14:paraId="5A1EBF86" w14:textId="0EED2426" w:rsidR="00E730CB" w:rsidRPr="00777BDF" w:rsidRDefault="00E730CB" w:rsidP="0044409A">
      <w:pPr>
        <w:autoSpaceDE w:val="0"/>
        <w:autoSpaceDN w:val="0"/>
        <w:adjustRightInd w:val="0"/>
        <w:spacing w:after="0" w:line="240" w:lineRule="auto"/>
        <w:ind w:left="720"/>
        <w:rPr>
          <w:rFonts w:ascii="Public Sans" w:hAnsi="Public Sans" w:cs="CIDFont+F5"/>
          <w:color w:val="767171"/>
        </w:rPr>
      </w:pPr>
      <w:r w:rsidRPr="00777BDF">
        <w:rPr>
          <w:rFonts w:ascii="Public Sans" w:hAnsi="Public Sans" w:cs="CIDFont+F5"/>
          <w:color w:val="767171"/>
        </w:rPr>
        <w:t>For example, an employee elects to contribute $1,500 to their FSA over the course of</w:t>
      </w:r>
      <w:r w:rsidR="0044409A">
        <w:rPr>
          <w:rFonts w:ascii="Public Sans" w:hAnsi="Public Sans" w:cs="CIDFont+F5"/>
          <w:color w:val="767171"/>
        </w:rPr>
        <w:t xml:space="preserve"> </w:t>
      </w:r>
      <w:r w:rsidRPr="00777BDF">
        <w:rPr>
          <w:rFonts w:ascii="Public Sans" w:hAnsi="Public Sans" w:cs="CIDFont+F5"/>
          <w:color w:val="767171"/>
        </w:rPr>
        <w:t>the year. In February they have an unexpected $2,000 surgery. VyStar must pre-fund</w:t>
      </w:r>
      <w:r w:rsidR="0044409A">
        <w:rPr>
          <w:rFonts w:ascii="Public Sans" w:hAnsi="Public Sans" w:cs="CIDFont+F5"/>
          <w:color w:val="767171"/>
        </w:rPr>
        <w:t xml:space="preserve"> </w:t>
      </w:r>
      <w:r w:rsidRPr="00777BDF">
        <w:rPr>
          <w:rFonts w:ascii="Public Sans" w:hAnsi="Public Sans" w:cs="CIDFont+F5"/>
          <w:color w:val="767171"/>
        </w:rPr>
        <w:t>the employees FSA for the full $1,500 at the time of surgery.</w:t>
      </w:r>
      <w:r w:rsidR="0044409A">
        <w:rPr>
          <w:rFonts w:ascii="Public Sans" w:hAnsi="Public Sans" w:cs="CIDFont+F5"/>
          <w:color w:val="767171"/>
        </w:rPr>
        <w:t xml:space="preserve"> </w:t>
      </w:r>
      <w:r w:rsidRPr="00777BDF">
        <w:rPr>
          <w:rFonts w:ascii="Public Sans" w:hAnsi="Public Sans" w:cs="CIDFont+F5"/>
          <w:color w:val="767171"/>
        </w:rPr>
        <w:t xml:space="preserve">There is no pre-fund requirement on the Dependent Care FSA. </w:t>
      </w:r>
    </w:p>
    <w:p w14:paraId="3A1FD5EF" w14:textId="77777777" w:rsidR="00DC7EDD" w:rsidRDefault="00DC7EDD" w:rsidP="00BA6623">
      <w:pPr>
        <w:autoSpaceDE w:val="0"/>
        <w:autoSpaceDN w:val="0"/>
        <w:adjustRightInd w:val="0"/>
        <w:spacing w:after="0" w:line="240" w:lineRule="auto"/>
        <w:rPr>
          <w:rFonts w:ascii="Public Sans" w:hAnsi="Public Sans" w:cs="CIDFont+F4"/>
          <w:b/>
          <w:bCs/>
          <w:color w:val="000000"/>
        </w:rPr>
      </w:pPr>
    </w:p>
    <w:p w14:paraId="429ACDD1" w14:textId="69F33C11"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Are we given a separate account for the HSA/FSA funds? Otherwise, how do we</w:t>
      </w:r>
      <w:r w:rsidR="0044409A">
        <w:rPr>
          <w:rFonts w:ascii="Public Sans" w:hAnsi="Public Sans" w:cs="CIDFont+F4"/>
          <w:b/>
          <w:bCs/>
          <w:color w:val="000000"/>
        </w:rPr>
        <w:t xml:space="preserve"> </w:t>
      </w:r>
      <w:r w:rsidRPr="00777BDF">
        <w:rPr>
          <w:rFonts w:ascii="Public Sans" w:hAnsi="Public Sans" w:cs="CIDFont+F4"/>
          <w:b/>
          <w:bCs/>
          <w:color w:val="000000"/>
        </w:rPr>
        <w:t>keep track of our funds?</w:t>
      </w:r>
    </w:p>
    <w:p w14:paraId="0EE3973E" w14:textId="335449EB" w:rsidR="00BA6623" w:rsidRPr="006F4EA9" w:rsidRDefault="00BA6623" w:rsidP="0044409A">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Pr="006F4EA9">
        <w:rPr>
          <w:rFonts w:ascii="Public Sans" w:hAnsi="Public Sans" w:cs="CIDFont+F5"/>
          <w:color w:val="7F7F7F" w:themeColor="text1" w:themeTint="80"/>
        </w:rPr>
        <w:t xml:space="preserve">Yes, employees who elect the HSA, </w:t>
      </w:r>
      <w:r w:rsidR="00D40590" w:rsidRPr="006F4EA9">
        <w:rPr>
          <w:rFonts w:ascii="Public Sans" w:hAnsi="Public Sans" w:cs="CIDFont+F5"/>
          <w:color w:val="7F7F7F" w:themeColor="text1" w:themeTint="80"/>
        </w:rPr>
        <w:t>Healthcare</w:t>
      </w:r>
      <w:r w:rsidRPr="006F4EA9">
        <w:rPr>
          <w:rFonts w:ascii="Public Sans" w:hAnsi="Public Sans" w:cs="CIDFont+F5"/>
          <w:color w:val="7F7F7F" w:themeColor="text1" w:themeTint="80"/>
        </w:rPr>
        <w:t xml:space="preserve"> FSA, or Dependent Care FSA will have</w:t>
      </w:r>
      <w:r w:rsidR="0044409A"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 xml:space="preserve">an account set up with our spending account administrator, </w:t>
      </w:r>
      <w:r w:rsidR="00D40590" w:rsidRPr="006F4EA9">
        <w:rPr>
          <w:rFonts w:ascii="Public Sans" w:hAnsi="Public Sans" w:cs="CIDFont+F5"/>
          <w:color w:val="7F7F7F" w:themeColor="text1" w:themeTint="80"/>
        </w:rPr>
        <w:t xml:space="preserve">Ameriflex. </w:t>
      </w:r>
    </w:p>
    <w:p w14:paraId="2BB80854" w14:textId="77777777" w:rsidR="00D40590" w:rsidRPr="00777BDF" w:rsidRDefault="00D40590" w:rsidP="001D017C">
      <w:pPr>
        <w:autoSpaceDE w:val="0"/>
        <w:autoSpaceDN w:val="0"/>
        <w:adjustRightInd w:val="0"/>
        <w:spacing w:after="0" w:line="240" w:lineRule="auto"/>
        <w:ind w:left="720"/>
        <w:rPr>
          <w:rFonts w:ascii="Public Sans" w:hAnsi="Public Sans" w:cs="CIDFont+F4"/>
          <w:color w:val="000000"/>
        </w:rPr>
      </w:pPr>
    </w:p>
    <w:p w14:paraId="19F9C975" w14:textId="1DE825C2"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Does the FSA amount get listed on a separate form for our taxes? (if so, what form?)</w:t>
      </w:r>
    </w:p>
    <w:p w14:paraId="37AA4C66" w14:textId="43A48BDF" w:rsidR="00BA6623" w:rsidRPr="006F4EA9" w:rsidRDefault="00BA6623" w:rsidP="0044409A">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Pr="006F4EA9">
        <w:rPr>
          <w:rFonts w:ascii="Public Sans" w:hAnsi="Public Sans" w:cs="CIDFont+F5"/>
          <w:color w:val="7F7F7F" w:themeColor="text1" w:themeTint="80"/>
        </w:rPr>
        <w:t>The FSA salary-reduction contributions are not included in your taxable wages</w:t>
      </w:r>
      <w:r w:rsidR="0044409A"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reported on Form W-2. As these salary reductions are the "contributions" to the</w:t>
      </w:r>
    </w:p>
    <w:p w14:paraId="43F78C5B" w14:textId="1A96B923" w:rsidR="00BA6623" w:rsidRPr="006F4EA9" w:rsidRDefault="00BA6623" w:rsidP="0044409A">
      <w:pPr>
        <w:autoSpaceDE w:val="0"/>
        <w:autoSpaceDN w:val="0"/>
        <w:adjustRightInd w:val="0"/>
        <w:spacing w:after="0" w:line="240" w:lineRule="auto"/>
        <w:ind w:left="720"/>
        <w:rPr>
          <w:rFonts w:ascii="Public Sans" w:hAnsi="Public Sans" w:cs="CIDFont+F5"/>
          <w:color w:val="7F7F7F" w:themeColor="text1" w:themeTint="80"/>
        </w:rPr>
      </w:pPr>
      <w:r w:rsidRPr="006F4EA9">
        <w:rPr>
          <w:rFonts w:ascii="Public Sans" w:hAnsi="Public Sans" w:cs="CIDFont+F5"/>
          <w:color w:val="7F7F7F" w:themeColor="text1" w:themeTint="80"/>
        </w:rPr>
        <w:t>account and are not included in your taxable wages on your W-2, you do not enter</w:t>
      </w:r>
      <w:r w:rsidR="0044409A" w:rsidRPr="006F4EA9">
        <w:rPr>
          <w:rFonts w:ascii="Public Sans" w:hAnsi="Public Sans" w:cs="CIDFont+F5"/>
          <w:color w:val="7F7F7F" w:themeColor="text1" w:themeTint="80"/>
        </w:rPr>
        <w:t xml:space="preserve"> </w:t>
      </w:r>
      <w:r w:rsidRPr="006F4EA9">
        <w:rPr>
          <w:rFonts w:ascii="Public Sans" w:hAnsi="Public Sans" w:cs="CIDFont+F5"/>
          <w:color w:val="7F7F7F" w:themeColor="text1" w:themeTint="80"/>
        </w:rPr>
        <w:t>them as a deduction in your tax return. If they appear in Box 14 of the W-2, it is for</w:t>
      </w:r>
    </w:p>
    <w:p w14:paraId="0AD054A1" w14:textId="5012DF80" w:rsidR="00BA6623" w:rsidRPr="006F4EA9" w:rsidRDefault="00BA6623" w:rsidP="001D017C">
      <w:pPr>
        <w:autoSpaceDE w:val="0"/>
        <w:autoSpaceDN w:val="0"/>
        <w:adjustRightInd w:val="0"/>
        <w:spacing w:after="0" w:line="240" w:lineRule="auto"/>
        <w:ind w:left="720"/>
        <w:rPr>
          <w:rFonts w:ascii="Public Sans" w:hAnsi="Public Sans" w:cs="CIDFont+F5"/>
          <w:color w:val="7F7F7F" w:themeColor="text1" w:themeTint="80"/>
        </w:rPr>
      </w:pPr>
      <w:r w:rsidRPr="006F4EA9">
        <w:rPr>
          <w:rFonts w:ascii="Public Sans" w:hAnsi="Public Sans" w:cs="CIDFont+F5"/>
          <w:color w:val="7F7F7F" w:themeColor="text1" w:themeTint="80"/>
        </w:rPr>
        <w:t>informational purposes only</w:t>
      </w:r>
      <w:r w:rsidR="00EB6EFE" w:rsidRPr="006F4EA9">
        <w:rPr>
          <w:rFonts w:ascii="Public Sans" w:hAnsi="Public Sans" w:cs="CIDFont+F5"/>
          <w:color w:val="7F7F7F" w:themeColor="text1" w:themeTint="80"/>
        </w:rPr>
        <w:t>.</w:t>
      </w:r>
    </w:p>
    <w:p w14:paraId="6F95F726" w14:textId="77777777" w:rsidR="006E107B" w:rsidRPr="00777BDF" w:rsidRDefault="006E107B" w:rsidP="001D017C">
      <w:pPr>
        <w:autoSpaceDE w:val="0"/>
        <w:autoSpaceDN w:val="0"/>
        <w:adjustRightInd w:val="0"/>
        <w:spacing w:after="0" w:line="240" w:lineRule="auto"/>
        <w:ind w:left="720"/>
        <w:rPr>
          <w:rFonts w:ascii="Public Sans" w:hAnsi="Public Sans" w:cs="CIDFont+F5"/>
          <w:color w:val="595959"/>
        </w:rPr>
      </w:pPr>
    </w:p>
    <w:p w14:paraId="1245CDFB" w14:textId="77777777"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Where is a list of approved expenses for the FSA account?</w:t>
      </w:r>
    </w:p>
    <w:p w14:paraId="49A1FC7D" w14:textId="2349465D" w:rsidR="00BA6623" w:rsidRPr="00777BDF" w:rsidRDefault="00BA6623" w:rsidP="0044409A">
      <w:pPr>
        <w:autoSpaceDE w:val="0"/>
        <w:autoSpaceDN w:val="0"/>
        <w:adjustRightInd w:val="0"/>
        <w:spacing w:after="0" w:line="240" w:lineRule="auto"/>
        <w:ind w:left="720"/>
        <w:rPr>
          <w:rFonts w:ascii="Public Sans" w:hAnsi="Public Sans" w:cs="CIDFont+F5"/>
          <w:color w:val="595959"/>
        </w:rPr>
      </w:pPr>
      <w:r w:rsidRPr="00777BDF">
        <w:rPr>
          <w:rFonts w:ascii="Public Sans" w:hAnsi="Public Sans" w:cs="CIDFont+F5"/>
          <w:color w:val="595959"/>
        </w:rPr>
        <w:lastRenderedPageBreak/>
        <w:t>A: There is a list of eligible expenses on the VyStar Benefits website. There is a full</w:t>
      </w:r>
      <w:r w:rsidR="0044409A">
        <w:rPr>
          <w:rFonts w:ascii="Public Sans" w:hAnsi="Public Sans" w:cs="CIDFont+F5"/>
          <w:color w:val="595959"/>
        </w:rPr>
        <w:t xml:space="preserve"> </w:t>
      </w:r>
      <w:r w:rsidRPr="00777BDF">
        <w:rPr>
          <w:rFonts w:ascii="Public Sans" w:hAnsi="Public Sans" w:cs="CIDFont+F5"/>
          <w:color w:val="595959"/>
        </w:rPr>
        <w:t>section on the Spending Accounts offered. Employees can access the site 24/7 through</w:t>
      </w:r>
    </w:p>
    <w:p w14:paraId="66601615" w14:textId="29D0E9B2" w:rsidR="00BA6623" w:rsidRPr="00777BDF" w:rsidRDefault="00D40590" w:rsidP="001D017C">
      <w:pPr>
        <w:autoSpaceDE w:val="0"/>
        <w:autoSpaceDN w:val="0"/>
        <w:adjustRightInd w:val="0"/>
        <w:spacing w:after="0" w:line="240" w:lineRule="auto"/>
        <w:ind w:left="720"/>
        <w:rPr>
          <w:rFonts w:ascii="Public Sans" w:hAnsi="Public Sans" w:cs="CIDFont+F4"/>
          <w:color w:val="0563C2"/>
        </w:rPr>
      </w:pPr>
      <w:r w:rsidRPr="00777BDF">
        <w:rPr>
          <w:rFonts w:ascii="Public Sans" w:hAnsi="Public Sans" w:cs="CIDFont+F5"/>
          <w:color w:val="595959"/>
        </w:rPr>
        <w:t>their Ameriflex</w:t>
      </w:r>
      <w:r w:rsidR="00BA6623" w:rsidRPr="00777BDF">
        <w:rPr>
          <w:rFonts w:ascii="Public Sans" w:hAnsi="Public Sans" w:cs="CIDFont+F5"/>
          <w:color w:val="595959"/>
        </w:rPr>
        <w:t xml:space="preserve"> </w:t>
      </w:r>
      <w:r w:rsidR="00BA6623" w:rsidRPr="006F4EA9">
        <w:rPr>
          <w:rFonts w:ascii="Public Sans" w:hAnsi="Public Sans" w:cs="CIDFont+F5"/>
          <w:color w:val="595959"/>
        </w:rPr>
        <w:t>portal</w:t>
      </w:r>
      <w:r w:rsidR="00BA6623" w:rsidRPr="002B6985">
        <w:rPr>
          <w:rFonts w:ascii="Public Sans" w:hAnsi="Public Sans" w:cs="CIDFont+F5"/>
          <w:color w:val="000000" w:themeColor="text1"/>
        </w:rPr>
        <w:t xml:space="preserve"> </w:t>
      </w:r>
      <w:hyperlink r:id="rId10" w:history="1">
        <w:r w:rsidR="006447B6" w:rsidRPr="002B6985">
          <w:rPr>
            <w:rStyle w:val="Hyperlink"/>
            <w:rFonts w:ascii="Public Sans" w:hAnsi="Public Sans" w:cs="CIDFont+F5"/>
            <w:color w:val="000000" w:themeColor="text1"/>
          </w:rPr>
          <w:t>here</w:t>
        </w:r>
      </w:hyperlink>
      <w:r w:rsidR="006447B6" w:rsidRPr="002879EB">
        <w:rPr>
          <w:rFonts w:ascii="Public Sans" w:hAnsi="Public Sans" w:cs="CIDFont+F5"/>
          <w:color w:val="FF0000"/>
        </w:rPr>
        <w:t xml:space="preserve">. </w:t>
      </w:r>
    </w:p>
    <w:p w14:paraId="30A43CAB" w14:textId="77777777" w:rsidR="009B6894" w:rsidRDefault="009B6894" w:rsidP="00BA6623">
      <w:pPr>
        <w:autoSpaceDE w:val="0"/>
        <w:autoSpaceDN w:val="0"/>
        <w:adjustRightInd w:val="0"/>
        <w:spacing w:after="0" w:line="240" w:lineRule="auto"/>
        <w:rPr>
          <w:rFonts w:ascii="Public Sans" w:hAnsi="Public Sans" w:cs="CIDFont+F4"/>
          <w:b/>
          <w:bCs/>
          <w:color w:val="000000"/>
        </w:rPr>
      </w:pPr>
    </w:p>
    <w:p w14:paraId="72C0CC58" w14:textId="4B4BA921" w:rsidR="00BA6623" w:rsidRPr="00777BDF" w:rsidRDefault="00BA6623" w:rsidP="00BA6623">
      <w:pPr>
        <w:autoSpaceDE w:val="0"/>
        <w:autoSpaceDN w:val="0"/>
        <w:adjustRightInd w:val="0"/>
        <w:spacing w:after="0" w:line="240" w:lineRule="auto"/>
        <w:rPr>
          <w:rFonts w:ascii="Public Sans" w:hAnsi="Public Sans" w:cs="CIDFont+F4"/>
          <w:b/>
          <w:bCs/>
          <w:color w:val="000000"/>
        </w:rPr>
      </w:pPr>
      <w:r w:rsidRPr="00777BDF">
        <w:rPr>
          <w:rFonts w:ascii="Public Sans" w:hAnsi="Public Sans" w:cs="CIDFont+F4"/>
          <w:b/>
          <w:bCs/>
          <w:color w:val="000000"/>
        </w:rPr>
        <w:t>Q: For the Dependent Care FSA, do you know who to ask to see if using that account will</w:t>
      </w:r>
      <w:r w:rsidR="0044409A">
        <w:rPr>
          <w:rFonts w:ascii="Public Sans" w:hAnsi="Public Sans" w:cs="CIDFont+F4"/>
          <w:b/>
          <w:bCs/>
          <w:color w:val="000000"/>
        </w:rPr>
        <w:t xml:space="preserve"> </w:t>
      </w:r>
      <w:r w:rsidRPr="00777BDF">
        <w:rPr>
          <w:rFonts w:ascii="Public Sans" w:hAnsi="Public Sans" w:cs="CIDFont+F4"/>
          <w:b/>
          <w:bCs/>
          <w:color w:val="000000"/>
        </w:rPr>
        <w:t>make a difference when filing taxes and claiming the children for the following year?</w:t>
      </w:r>
    </w:p>
    <w:p w14:paraId="5E28C621" w14:textId="229E9BE9" w:rsidR="00BA6623" w:rsidRPr="00DC7EDD" w:rsidRDefault="00BA6623" w:rsidP="0044409A">
      <w:pPr>
        <w:autoSpaceDE w:val="0"/>
        <w:autoSpaceDN w:val="0"/>
        <w:adjustRightInd w:val="0"/>
        <w:spacing w:after="0" w:line="240" w:lineRule="auto"/>
        <w:ind w:left="720"/>
        <w:rPr>
          <w:rFonts w:ascii="Public Sans" w:hAnsi="Public Sans" w:cs="CIDFont+F5"/>
          <w:color w:val="7F7F7F" w:themeColor="text1" w:themeTint="80"/>
        </w:rPr>
      </w:pPr>
      <w:r w:rsidRPr="00777BDF">
        <w:rPr>
          <w:rFonts w:ascii="Public Sans" w:hAnsi="Public Sans" w:cs="CIDFont+F5"/>
          <w:color w:val="595959"/>
        </w:rPr>
        <w:t xml:space="preserve">A: </w:t>
      </w:r>
      <w:r w:rsidR="00EB6EFE" w:rsidRPr="006F4EA9">
        <w:rPr>
          <w:rFonts w:ascii="Public Sans" w:hAnsi="Public Sans" w:cs="CIDFont+F5"/>
          <w:color w:val="767171"/>
        </w:rPr>
        <w:t>Y</w:t>
      </w:r>
      <w:r w:rsidRPr="006F4EA9">
        <w:rPr>
          <w:rFonts w:ascii="Public Sans" w:hAnsi="Public Sans" w:cs="CIDFont+F5"/>
          <w:color w:val="767171"/>
        </w:rPr>
        <w:t xml:space="preserve">ou would need to consult with a tax professional to get </w:t>
      </w:r>
      <w:r w:rsidR="00E83A7D" w:rsidRPr="006F4EA9">
        <w:rPr>
          <w:rFonts w:ascii="Public Sans" w:hAnsi="Public Sans" w:cs="CIDFont+F5"/>
          <w:color w:val="767171"/>
        </w:rPr>
        <w:t>all</w:t>
      </w:r>
      <w:r w:rsidRPr="006F4EA9">
        <w:rPr>
          <w:rFonts w:ascii="Public Sans" w:hAnsi="Public Sans" w:cs="CIDFont+F5"/>
          <w:color w:val="767171"/>
        </w:rPr>
        <w:t xml:space="preserve"> the tax related</w:t>
      </w:r>
      <w:r w:rsidR="00D40590" w:rsidRPr="006F4EA9">
        <w:rPr>
          <w:rFonts w:ascii="Public Sans" w:hAnsi="Public Sans" w:cs="CIDFont+F5"/>
          <w:color w:val="767171"/>
        </w:rPr>
        <w:t xml:space="preserve"> </w:t>
      </w:r>
      <w:r w:rsidRPr="006F4EA9">
        <w:rPr>
          <w:rFonts w:ascii="Public Sans" w:hAnsi="Public Sans" w:cs="CIDFont+F5"/>
          <w:color w:val="767171"/>
        </w:rPr>
        <w:t>details. In short it wouldn’t affect your child tax credit, but it could impact your</w:t>
      </w:r>
      <w:r w:rsidR="00D40590" w:rsidRPr="006F4EA9">
        <w:rPr>
          <w:rFonts w:ascii="Public Sans" w:hAnsi="Public Sans" w:cs="CIDFont+F5"/>
          <w:color w:val="767171"/>
        </w:rPr>
        <w:t xml:space="preserve"> </w:t>
      </w:r>
      <w:r w:rsidRPr="006F4EA9">
        <w:rPr>
          <w:rFonts w:ascii="Public Sans" w:hAnsi="Public Sans" w:cs="CIDFont+F5"/>
          <w:color w:val="767171"/>
        </w:rPr>
        <w:t>Child and Dependent Care Tax Credit.</w:t>
      </w:r>
      <w:r w:rsidR="0044409A" w:rsidRPr="006F4EA9">
        <w:rPr>
          <w:rFonts w:ascii="Public Sans" w:hAnsi="Public Sans" w:cs="CIDFont+F5"/>
          <w:color w:val="767171"/>
        </w:rPr>
        <w:t xml:space="preserve"> </w:t>
      </w:r>
      <w:r w:rsidRPr="006F4EA9">
        <w:rPr>
          <w:rFonts w:ascii="Public Sans" w:hAnsi="Public Sans" w:cs="CIDFont+F5"/>
          <w:color w:val="767171"/>
        </w:rPr>
        <w:t>You may also refer to IRS Publication 503</w:t>
      </w:r>
      <w:r w:rsidRPr="002B6985">
        <w:rPr>
          <w:rFonts w:ascii="Public Sans" w:hAnsi="Public Sans" w:cs="CIDFont+F5"/>
          <w:color w:val="000000" w:themeColor="text1"/>
        </w:rPr>
        <w:t xml:space="preserve"> at</w:t>
      </w:r>
      <w:r w:rsidR="002B6985" w:rsidRPr="002B6985">
        <w:rPr>
          <w:color w:val="000000" w:themeColor="text1"/>
        </w:rPr>
        <w:t xml:space="preserve"> </w:t>
      </w:r>
      <w:hyperlink r:id="rId11" w:history="1">
        <w:r w:rsidR="002B6985" w:rsidRPr="002B6985">
          <w:rPr>
            <w:color w:val="0000FF"/>
            <w:u w:val="single"/>
          </w:rPr>
          <w:t>Publication 503 (2023), Child and Dependent Care Expenses | Internal Revenue Service (irs.gov)</w:t>
        </w:r>
      </w:hyperlink>
      <w:r w:rsidR="002B6985">
        <w:rPr>
          <w:rFonts w:ascii="Public Sans" w:hAnsi="Public Sans" w:cs="CIDFont+F5"/>
          <w:color w:val="FF0000"/>
        </w:rPr>
        <w:t xml:space="preserve"> </w:t>
      </w:r>
      <w:r w:rsidRPr="002879EB">
        <w:rPr>
          <w:rFonts w:ascii="Public Sans" w:hAnsi="Public Sans" w:cs="CIDFont+F5"/>
          <w:color w:val="FF0000"/>
        </w:rPr>
        <w:t xml:space="preserve"> </w:t>
      </w:r>
      <w:r w:rsidR="002B6985" w:rsidRPr="00DC7EDD">
        <w:rPr>
          <w:rFonts w:ascii="Public Sans" w:hAnsi="Public Sans" w:cs="CIDFont+F5"/>
          <w:color w:val="7F7F7F" w:themeColor="text1" w:themeTint="80"/>
        </w:rPr>
        <w:t>(</w:t>
      </w:r>
      <w:r w:rsidR="002B6985" w:rsidRPr="00DC7EDD">
        <w:rPr>
          <w:color w:val="7F7F7F" w:themeColor="text1" w:themeTint="80"/>
        </w:rPr>
        <w:t>D</w:t>
      </w:r>
      <w:r w:rsidRPr="00DC7EDD">
        <w:rPr>
          <w:rFonts w:ascii="Public Sans" w:hAnsi="Public Sans" w:cs="CIDFont+F5"/>
          <w:color w:val="7F7F7F" w:themeColor="text1" w:themeTint="80"/>
        </w:rPr>
        <w:t>ependent Care Benefits are covered on p1</w:t>
      </w:r>
      <w:r w:rsidR="00DC7EDD" w:rsidRPr="00DC7EDD">
        <w:rPr>
          <w:rFonts w:ascii="Public Sans" w:hAnsi="Public Sans" w:cs="CIDFont+F5"/>
          <w:color w:val="7F7F7F" w:themeColor="text1" w:themeTint="80"/>
        </w:rPr>
        <w:t>2</w:t>
      </w:r>
      <w:r w:rsidRPr="00DC7EDD">
        <w:rPr>
          <w:rFonts w:ascii="Public Sans" w:hAnsi="Public Sans" w:cs="CIDFont+F5"/>
          <w:color w:val="7F7F7F" w:themeColor="text1" w:themeTint="80"/>
        </w:rPr>
        <w:t>)</w:t>
      </w:r>
    </w:p>
    <w:p w14:paraId="27B8FA21" w14:textId="77777777" w:rsidR="00580DA7" w:rsidRDefault="00580DA7" w:rsidP="00BA6623">
      <w:pPr>
        <w:autoSpaceDE w:val="0"/>
        <w:autoSpaceDN w:val="0"/>
        <w:adjustRightInd w:val="0"/>
        <w:spacing w:after="0" w:line="240" w:lineRule="auto"/>
        <w:rPr>
          <w:rFonts w:ascii="Public Sans" w:hAnsi="Public Sans" w:cs="CIDFont+F3"/>
          <w:color w:val="2F5497"/>
          <w:sz w:val="28"/>
          <w:szCs w:val="28"/>
        </w:rPr>
      </w:pPr>
    </w:p>
    <w:p w14:paraId="5B1C94BE" w14:textId="77777777" w:rsidR="00EE2965" w:rsidRDefault="00EE2965" w:rsidP="00881190">
      <w:pPr>
        <w:autoSpaceDE w:val="0"/>
        <w:autoSpaceDN w:val="0"/>
        <w:adjustRightInd w:val="0"/>
        <w:spacing w:after="0" w:line="240" w:lineRule="auto"/>
        <w:jc w:val="center"/>
        <w:rPr>
          <w:rFonts w:ascii="Public Sans" w:hAnsi="Public Sans" w:cs="CIDFont+F3"/>
          <w:b/>
          <w:bCs/>
          <w:color w:val="2F5497"/>
          <w:sz w:val="28"/>
          <w:szCs w:val="28"/>
        </w:rPr>
      </w:pPr>
    </w:p>
    <w:p w14:paraId="133251FA" w14:textId="77777777" w:rsidR="006F4EA9" w:rsidRDefault="006F4EA9" w:rsidP="00881190">
      <w:pPr>
        <w:autoSpaceDE w:val="0"/>
        <w:autoSpaceDN w:val="0"/>
        <w:adjustRightInd w:val="0"/>
        <w:spacing w:after="0" w:line="240" w:lineRule="auto"/>
        <w:jc w:val="center"/>
        <w:rPr>
          <w:rFonts w:ascii="Public Sans" w:hAnsi="Public Sans" w:cs="CIDFont+F3"/>
          <w:b/>
          <w:bCs/>
          <w:color w:val="2F5497"/>
          <w:sz w:val="28"/>
          <w:szCs w:val="28"/>
        </w:rPr>
      </w:pPr>
    </w:p>
    <w:p w14:paraId="4AA3A16E" w14:textId="77777777" w:rsidR="006F4EA9" w:rsidRDefault="006F4EA9" w:rsidP="00881190">
      <w:pPr>
        <w:autoSpaceDE w:val="0"/>
        <w:autoSpaceDN w:val="0"/>
        <w:adjustRightInd w:val="0"/>
        <w:spacing w:after="0" w:line="240" w:lineRule="auto"/>
        <w:jc w:val="center"/>
        <w:rPr>
          <w:rFonts w:ascii="Public Sans" w:hAnsi="Public Sans" w:cs="CIDFont+F3"/>
          <w:b/>
          <w:bCs/>
          <w:color w:val="2F5497"/>
          <w:sz w:val="28"/>
          <w:szCs w:val="28"/>
        </w:rPr>
      </w:pPr>
    </w:p>
    <w:p w14:paraId="5A4F6526" w14:textId="7BD58D88" w:rsidR="00BA6623" w:rsidRPr="00BD0905" w:rsidRDefault="00BA6623" w:rsidP="00881190">
      <w:pPr>
        <w:autoSpaceDE w:val="0"/>
        <w:autoSpaceDN w:val="0"/>
        <w:adjustRightInd w:val="0"/>
        <w:spacing w:after="0" w:line="240" w:lineRule="auto"/>
        <w:jc w:val="center"/>
        <w:rPr>
          <w:rFonts w:ascii="Public Sans" w:hAnsi="Public Sans" w:cs="CIDFont+F3"/>
          <w:b/>
          <w:bCs/>
          <w:color w:val="2F5497"/>
          <w:sz w:val="28"/>
          <w:szCs w:val="28"/>
        </w:rPr>
      </w:pPr>
      <w:r w:rsidRPr="00BD0905">
        <w:rPr>
          <w:rFonts w:ascii="Public Sans" w:hAnsi="Public Sans" w:cs="CIDFont+F3"/>
          <w:b/>
          <w:bCs/>
          <w:color w:val="2F5497"/>
          <w:sz w:val="28"/>
          <w:szCs w:val="28"/>
        </w:rPr>
        <w:t>DENTAL</w:t>
      </w:r>
    </w:p>
    <w:p w14:paraId="492DBA94" w14:textId="77777777" w:rsidR="00580DA7" w:rsidRPr="00BD0905" w:rsidRDefault="00580DA7" w:rsidP="00BA6623">
      <w:pPr>
        <w:autoSpaceDE w:val="0"/>
        <w:autoSpaceDN w:val="0"/>
        <w:adjustRightInd w:val="0"/>
        <w:spacing w:after="0" w:line="240" w:lineRule="auto"/>
        <w:rPr>
          <w:rFonts w:ascii="Public Sans" w:hAnsi="Public Sans" w:cs="CIDFont+F4"/>
          <w:b/>
          <w:bCs/>
          <w:color w:val="000000"/>
        </w:rPr>
      </w:pPr>
    </w:p>
    <w:p w14:paraId="1248D92B" w14:textId="39CFFE34"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Is the Lifetime Orthodontia max an individual max benefit or family max benefit or total</w:t>
      </w:r>
      <w:r w:rsidR="0044409A">
        <w:rPr>
          <w:rFonts w:ascii="Public Sans" w:hAnsi="Public Sans" w:cs="CIDFont+F4"/>
          <w:b/>
          <w:bCs/>
          <w:color w:val="000000"/>
        </w:rPr>
        <w:t xml:space="preserve"> </w:t>
      </w:r>
      <w:r w:rsidRPr="00BD0905">
        <w:rPr>
          <w:rFonts w:ascii="Public Sans" w:hAnsi="Public Sans" w:cs="CIDFont+F4"/>
          <w:b/>
          <w:bCs/>
          <w:color w:val="000000"/>
        </w:rPr>
        <w:t>max benefit amount?</w:t>
      </w:r>
    </w:p>
    <w:p w14:paraId="54829063" w14:textId="7B57F272" w:rsidR="00BA6623" w:rsidRPr="00580DA7" w:rsidRDefault="00BA6623" w:rsidP="0044409A">
      <w:pPr>
        <w:autoSpaceDE w:val="0"/>
        <w:autoSpaceDN w:val="0"/>
        <w:adjustRightInd w:val="0"/>
        <w:spacing w:after="0" w:line="240" w:lineRule="auto"/>
        <w:ind w:left="720"/>
        <w:rPr>
          <w:rFonts w:ascii="Public Sans" w:hAnsi="Public Sans" w:cs="CIDFont+F5"/>
          <w:color w:val="595959"/>
        </w:rPr>
      </w:pPr>
      <w:r w:rsidRPr="00580DA7">
        <w:rPr>
          <w:rFonts w:ascii="Public Sans" w:hAnsi="Public Sans" w:cs="CIDFont+F5"/>
          <w:color w:val="595959"/>
        </w:rPr>
        <w:t>A: Lifetime orthodontia max is an individual max benefit. For example, if you have</w:t>
      </w:r>
      <w:r w:rsidR="0044409A">
        <w:rPr>
          <w:rFonts w:ascii="Public Sans" w:hAnsi="Public Sans" w:cs="CIDFont+F5"/>
          <w:color w:val="595959"/>
        </w:rPr>
        <w:t xml:space="preserve"> </w:t>
      </w:r>
      <w:r w:rsidRPr="00580DA7">
        <w:rPr>
          <w:rFonts w:ascii="Public Sans" w:hAnsi="Public Sans" w:cs="CIDFont+F5"/>
          <w:color w:val="595959"/>
        </w:rPr>
        <w:t>multiple children needing braces, they would each receive the $</w:t>
      </w:r>
      <w:r w:rsidR="00D40590" w:rsidRPr="00580DA7">
        <w:rPr>
          <w:rFonts w:ascii="Public Sans" w:hAnsi="Public Sans" w:cs="CIDFont+F5"/>
          <w:color w:val="595959"/>
        </w:rPr>
        <w:t>2</w:t>
      </w:r>
      <w:r w:rsidRPr="00580DA7">
        <w:rPr>
          <w:rFonts w:ascii="Public Sans" w:hAnsi="Public Sans" w:cs="CIDFont+F5"/>
          <w:color w:val="595959"/>
        </w:rPr>
        <w:t>,000 ortho max.</w:t>
      </w:r>
    </w:p>
    <w:p w14:paraId="4302068D" w14:textId="77777777" w:rsidR="00D40590" w:rsidRPr="00580DA7" w:rsidRDefault="00D40590" w:rsidP="00BA6623">
      <w:pPr>
        <w:autoSpaceDE w:val="0"/>
        <w:autoSpaceDN w:val="0"/>
        <w:adjustRightInd w:val="0"/>
        <w:spacing w:after="0" w:line="240" w:lineRule="auto"/>
        <w:rPr>
          <w:rFonts w:ascii="Public Sans" w:hAnsi="Public Sans" w:cs="CIDFont+F5"/>
          <w:color w:val="595959"/>
        </w:rPr>
      </w:pPr>
    </w:p>
    <w:p w14:paraId="0E870282" w14:textId="3D018383"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I had braces covered under our VyStar dental plan two years ago and lost my retainer. My</w:t>
      </w:r>
      <w:r w:rsidR="0044409A">
        <w:rPr>
          <w:rFonts w:ascii="Public Sans" w:hAnsi="Public Sans" w:cs="CIDFont+F4"/>
          <w:b/>
          <w:bCs/>
          <w:color w:val="000000"/>
        </w:rPr>
        <w:t xml:space="preserve"> </w:t>
      </w:r>
      <w:r w:rsidRPr="00BD0905">
        <w:rPr>
          <w:rFonts w:ascii="Public Sans" w:hAnsi="Public Sans" w:cs="CIDFont+F4"/>
          <w:b/>
          <w:bCs/>
          <w:color w:val="000000"/>
        </w:rPr>
        <w:t>teeth have since shifted and need orthodontic treatment. Can I use the benefit again in the</w:t>
      </w:r>
      <w:r w:rsidR="0044409A">
        <w:rPr>
          <w:rFonts w:ascii="Public Sans" w:hAnsi="Public Sans" w:cs="CIDFont+F4"/>
          <w:b/>
          <w:bCs/>
          <w:color w:val="000000"/>
        </w:rPr>
        <w:t xml:space="preserve"> </w:t>
      </w:r>
      <w:r w:rsidRPr="00BD0905">
        <w:rPr>
          <w:rFonts w:ascii="Public Sans" w:hAnsi="Public Sans" w:cs="CIDFont+F4"/>
          <w:b/>
          <w:bCs/>
          <w:color w:val="000000"/>
        </w:rPr>
        <w:t>new plan year?</w:t>
      </w:r>
    </w:p>
    <w:p w14:paraId="51465A9F" w14:textId="1BB8E247" w:rsidR="00BA6623" w:rsidRPr="00580DA7" w:rsidRDefault="00BA6623" w:rsidP="0044409A">
      <w:pPr>
        <w:autoSpaceDE w:val="0"/>
        <w:autoSpaceDN w:val="0"/>
        <w:adjustRightInd w:val="0"/>
        <w:spacing w:after="0" w:line="240" w:lineRule="auto"/>
        <w:ind w:left="720"/>
        <w:rPr>
          <w:rFonts w:ascii="Public Sans" w:hAnsi="Public Sans" w:cs="CIDFont+F5"/>
          <w:color w:val="595959"/>
        </w:rPr>
      </w:pPr>
      <w:r w:rsidRPr="00580DA7">
        <w:rPr>
          <w:rFonts w:ascii="Public Sans" w:hAnsi="Public Sans" w:cs="CIDFont+F5"/>
          <w:color w:val="595959"/>
        </w:rPr>
        <w:t>A: No. The orthodontia benefit is PER LIFETIME. This means the plan will only pay this</w:t>
      </w:r>
      <w:r w:rsidR="0044409A">
        <w:rPr>
          <w:rFonts w:ascii="Public Sans" w:hAnsi="Public Sans" w:cs="CIDFont+F5"/>
          <w:color w:val="595959"/>
        </w:rPr>
        <w:t xml:space="preserve"> </w:t>
      </w:r>
      <w:r w:rsidR="00047410" w:rsidRPr="00580DA7">
        <w:rPr>
          <w:rFonts w:ascii="Public Sans" w:hAnsi="Public Sans" w:cs="CIDFont+F5"/>
          <w:color w:val="595959"/>
        </w:rPr>
        <w:t>benefit</w:t>
      </w:r>
      <w:r w:rsidRPr="00580DA7">
        <w:rPr>
          <w:rFonts w:ascii="Public Sans" w:hAnsi="Public Sans" w:cs="CIDFont+F5"/>
          <w:color w:val="595959"/>
        </w:rPr>
        <w:t xml:space="preserve"> once per member covered under the lifetime of the plan.</w:t>
      </w:r>
    </w:p>
    <w:p w14:paraId="130F539E" w14:textId="75ACD458"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Can I sign up for dental and not medical?</w:t>
      </w:r>
    </w:p>
    <w:p w14:paraId="105F2049" w14:textId="71C32868" w:rsidR="00BA6623" w:rsidRPr="00580DA7" w:rsidRDefault="00BA6623" w:rsidP="0044409A">
      <w:pPr>
        <w:autoSpaceDE w:val="0"/>
        <w:autoSpaceDN w:val="0"/>
        <w:adjustRightInd w:val="0"/>
        <w:spacing w:after="0" w:line="240" w:lineRule="auto"/>
        <w:ind w:left="720"/>
        <w:rPr>
          <w:rFonts w:ascii="Public Sans" w:hAnsi="Public Sans" w:cs="CIDFont+F5"/>
          <w:color w:val="595959"/>
        </w:rPr>
      </w:pPr>
      <w:r w:rsidRPr="00580DA7">
        <w:rPr>
          <w:rFonts w:ascii="Public Sans" w:hAnsi="Public Sans" w:cs="CIDFont+F5"/>
          <w:color w:val="595959"/>
        </w:rPr>
        <w:t xml:space="preserve">A: Yes. You can pick and choose which benefit plans you </w:t>
      </w:r>
      <w:r w:rsidR="00047410" w:rsidRPr="00580DA7">
        <w:rPr>
          <w:rFonts w:ascii="Public Sans" w:hAnsi="Public Sans" w:cs="CIDFont+F5"/>
          <w:color w:val="595959"/>
        </w:rPr>
        <w:t>choose</w:t>
      </w:r>
      <w:r w:rsidRPr="00580DA7">
        <w:rPr>
          <w:rFonts w:ascii="Public Sans" w:hAnsi="Public Sans" w:cs="CIDFont+F5"/>
          <w:color w:val="595959"/>
        </w:rPr>
        <w:t xml:space="preserve"> and the dependents you</w:t>
      </w:r>
      <w:r w:rsidR="0044409A">
        <w:rPr>
          <w:rFonts w:ascii="Public Sans" w:hAnsi="Public Sans" w:cs="CIDFont+F5"/>
          <w:color w:val="595959"/>
        </w:rPr>
        <w:t xml:space="preserve"> </w:t>
      </w:r>
      <w:r w:rsidRPr="00580DA7">
        <w:rPr>
          <w:rFonts w:ascii="Public Sans" w:hAnsi="Public Sans" w:cs="CIDFont+F5"/>
          <w:color w:val="595959"/>
        </w:rPr>
        <w:t>cover under each plan.</w:t>
      </w:r>
    </w:p>
    <w:p w14:paraId="2253E482" w14:textId="77777777" w:rsidR="00D40590" w:rsidRPr="00580DA7" w:rsidRDefault="00D40590" w:rsidP="001D017C">
      <w:pPr>
        <w:autoSpaceDE w:val="0"/>
        <w:autoSpaceDN w:val="0"/>
        <w:adjustRightInd w:val="0"/>
        <w:spacing w:after="0" w:line="240" w:lineRule="auto"/>
        <w:ind w:left="720"/>
        <w:rPr>
          <w:rFonts w:ascii="Public Sans" w:hAnsi="Public Sans" w:cs="CIDFont+F5"/>
          <w:color w:val="595959"/>
        </w:rPr>
      </w:pPr>
    </w:p>
    <w:p w14:paraId="7C4FE439" w14:textId="77777777" w:rsidR="0065001A" w:rsidRDefault="0065001A" w:rsidP="00BA6623">
      <w:pPr>
        <w:autoSpaceDE w:val="0"/>
        <w:autoSpaceDN w:val="0"/>
        <w:adjustRightInd w:val="0"/>
        <w:spacing w:after="0" w:line="240" w:lineRule="auto"/>
        <w:rPr>
          <w:rFonts w:ascii="Public Sans" w:hAnsi="Public Sans" w:cs="CIDFont+F4"/>
          <w:b/>
          <w:bCs/>
          <w:color w:val="000000"/>
        </w:rPr>
      </w:pPr>
    </w:p>
    <w:p w14:paraId="2C66492B" w14:textId="3D54E131"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My dentist says I need deep cleanings. Are these considered Preventive and covered 100%?</w:t>
      </w:r>
    </w:p>
    <w:p w14:paraId="218EBD8C" w14:textId="2721DB1E" w:rsidR="00BA6623" w:rsidRPr="006F4EA9" w:rsidRDefault="00BA6623" w:rsidP="006F4EA9">
      <w:pPr>
        <w:pStyle w:val="ListParagraph"/>
        <w:numPr>
          <w:ilvl w:val="0"/>
          <w:numId w:val="6"/>
        </w:numPr>
        <w:autoSpaceDE w:val="0"/>
        <w:autoSpaceDN w:val="0"/>
        <w:adjustRightInd w:val="0"/>
        <w:spacing w:after="0" w:line="240" w:lineRule="auto"/>
        <w:rPr>
          <w:rFonts w:ascii="Public Sans" w:hAnsi="Public Sans" w:cs="CIDFont+F5"/>
          <w:color w:val="595959"/>
        </w:rPr>
      </w:pPr>
      <w:r w:rsidRPr="006F4EA9">
        <w:rPr>
          <w:rFonts w:ascii="Public Sans" w:hAnsi="Public Sans" w:cs="CIDFont+F5"/>
          <w:color w:val="595959"/>
        </w:rPr>
        <w:t>No. Deep cleanings fall under the periodontal treatment, which is covered as Basic</w:t>
      </w:r>
      <w:r w:rsidR="0044409A" w:rsidRPr="006F4EA9">
        <w:rPr>
          <w:rFonts w:ascii="Public Sans" w:hAnsi="Public Sans" w:cs="CIDFont+F5"/>
          <w:color w:val="595959"/>
        </w:rPr>
        <w:t xml:space="preserve"> </w:t>
      </w:r>
      <w:r w:rsidRPr="006F4EA9">
        <w:rPr>
          <w:rFonts w:ascii="Public Sans" w:hAnsi="Public Sans" w:cs="CIDFont+F5"/>
          <w:color w:val="595959"/>
        </w:rPr>
        <w:t>under both dental plans.</w:t>
      </w:r>
    </w:p>
    <w:p w14:paraId="74D6F498" w14:textId="77777777" w:rsidR="00AB6CA8" w:rsidRPr="006F4EA9" w:rsidRDefault="00AB6CA8" w:rsidP="006F4EA9">
      <w:pPr>
        <w:pStyle w:val="ListParagraph"/>
        <w:autoSpaceDE w:val="0"/>
        <w:autoSpaceDN w:val="0"/>
        <w:adjustRightInd w:val="0"/>
        <w:spacing w:after="0" w:line="240" w:lineRule="auto"/>
        <w:ind w:left="1080"/>
        <w:rPr>
          <w:rFonts w:ascii="Public Sans" w:hAnsi="Public Sans" w:cs="CIDFont+F5"/>
          <w:color w:val="595959"/>
        </w:rPr>
      </w:pPr>
    </w:p>
    <w:p w14:paraId="7C0A65B8" w14:textId="78220B24"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Annual benefit maximum- what do they mean by “Combined”?</w:t>
      </w:r>
    </w:p>
    <w:p w14:paraId="6867088D" w14:textId="2C8E5BFD" w:rsidR="00BA6623" w:rsidRPr="00580DA7" w:rsidRDefault="00BA6623" w:rsidP="0044409A">
      <w:pPr>
        <w:autoSpaceDE w:val="0"/>
        <w:autoSpaceDN w:val="0"/>
        <w:adjustRightInd w:val="0"/>
        <w:spacing w:after="0" w:line="240" w:lineRule="auto"/>
        <w:ind w:left="720"/>
        <w:rPr>
          <w:rFonts w:ascii="Public Sans" w:hAnsi="Public Sans" w:cs="CIDFont+F5"/>
          <w:color w:val="7F7F7F"/>
        </w:rPr>
      </w:pPr>
      <w:r w:rsidRPr="00580DA7">
        <w:rPr>
          <w:rFonts w:ascii="Public Sans" w:hAnsi="Public Sans" w:cs="CIDFont+F5"/>
          <w:color w:val="7F7F7F"/>
        </w:rPr>
        <w:t xml:space="preserve">A: Combined means this is the maximum that will be paid by Delta Dental </w:t>
      </w:r>
      <w:r w:rsidRPr="00BD0905">
        <w:rPr>
          <w:rFonts w:ascii="Public Sans" w:hAnsi="Public Sans" w:cs="CIDFont+F5"/>
          <w:color w:val="7F7F7F"/>
          <w:u w:val="single"/>
        </w:rPr>
        <w:t>per</w:t>
      </w:r>
      <w:r w:rsidR="0044409A">
        <w:rPr>
          <w:rFonts w:ascii="Public Sans" w:hAnsi="Public Sans" w:cs="CIDFont+F5"/>
          <w:color w:val="7F7F7F"/>
          <w:u w:val="single"/>
        </w:rPr>
        <w:t xml:space="preserve"> </w:t>
      </w:r>
      <w:r w:rsidRPr="00BD0905">
        <w:rPr>
          <w:rFonts w:ascii="Public Sans" w:hAnsi="Public Sans" w:cs="CIDFont+F5"/>
          <w:color w:val="7F7F7F"/>
          <w:u w:val="single"/>
        </w:rPr>
        <w:t>enrollee</w:t>
      </w:r>
      <w:r w:rsidRPr="00580DA7">
        <w:rPr>
          <w:rFonts w:ascii="Public Sans" w:hAnsi="Public Sans" w:cs="CIDFont+F5"/>
          <w:color w:val="7F7F7F"/>
        </w:rPr>
        <w:t xml:space="preserve"> per year for </w:t>
      </w:r>
      <w:r w:rsidRPr="00BD0905">
        <w:rPr>
          <w:rFonts w:ascii="Public Sans" w:hAnsi="Public Sans" w:cs="CIDFont+F5"/>
          <w:color w:val="7F7F7F"/>
          <w:u w:val="single"/>
        </w:rPr>
        <w:t>both in-network and out of network</w:t>
      </w:r>
      <w:r w:rsidRPr="00580DA7">
        <w:rPr>
          <w:rFonts w:ascii="Public Sans" w:hAnsi="Public Sans" w:cs="CIDFont+F5"/>
          <w:color w:val="7F7F7F"/>
        </w:rPr>
        <w:t xml:space="preserve"> dental claims.</w:t>
      </w:r>
    </w:p>
    <w:p w14:paraId="21B3B630" w14:textId="77777777" w:rsidR="00D40590" w:rsidRDefault="00D40590" w:rsidP="00BA6623">
      <w:pPr>
        <w:autoSpaceDE w:val="0"/>
        <w:autoSpaceDN w:val="0"/>
        <w:adjustRightInd w:val="0"/>
        <w:spacing w:after="0" w:line="240" w:lineRule="auto"/>
        <w:rPr>
          <w:rFonts w:ascii="Public Sans" w:hAnsi="Public Sans" w:cs="CIDFont+F3"/>
          <w:color w:val="2F5497"/>
          <w:sz w:val="28"/>
          <w:szCs w:val="28"/>
        </w:rPr>
      </w:pPr>
    </w:p>
    <w:p w14:paraId="594C445B" w14:textId="434006CA" w:rsidR="00226C5E" w:rsidRPr="00BD0905" w:rsidRDefault="00226C5E" w:rsidP="00226C5E">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 xml:space="preserve">Q: </w:t>
      </w:r>
      <w:r>
        <w:rPr>
          <w:rFonts w:ascii="Public Sans" w:hAnsi="Public Sans" w:cs="CIDFont+F4"/>
          <w:b/>
          <w:bCs/>
          <w:color w:val="000000"/>
        </w:rPr>
        <w:t xml:space="preserve">Are dental implants covered under both dental plans? </w:t>
      </w:r>
    </w:p>
    <w:p w14:paraId="0B5D7049" w14:textId="61FFEC9F" w:rsidR="00226C5E" w:rsidRPr="00580DA7" w:rsidRDefault="00226C5E" w:rsidP="001D017C">
      <w:pPr>
        <w:autoSpaceDE w:val="0"/>
        <w:autoSpaceDN w:val="0"/>
        <w:adjustRightInd w:val="0"/>
        <w:spacing w:after="0" w:line="240" w:lineRule="auto"/>
        <w:ind w:left="720"/>
        <w:rPr>
          <w:rFonts w:ascii="Public Sans" w:hAnsi="Public Sans" w:cs="CIDFont+F5"/>
          <w:color w:val="7F7F7F"/>
        </w:rPr>
      </w:pPr>
      <w:r w:rsidRPr="00580DA7">
        <w:rPr>
          <w:rFonts w:ascii="Public Sans" w:hAnsi="Public Sans" w:cs="CIDFont+F5"/>
          <w:color w:val="7F7F7F"/>
        </w:rPr>
        <w:t xml:space="preserve">A: </w:t>
      </w:r>
      <w:r>
        <w:rPr>
          <w:rFonts w:ascii="Public Sans" w:hAnsi="Public Sans" w:cs="CIDFont+F5"/>
          <w:color w:val="7F7F7F"/>
        </w:rPr>
        <w:t xml:space="preserve">No. Dental Implants and Orthodontia services are only covered under the High Dental plan option. </w:t>
      </w:r>
    </w:p>
    <w:p w14:paraId="3574F99E" w14:textId="77777777" w:rsidR="00226C5E" w:rsidRDefault="00226C5E" w:rsidP="00BA6623">
      <w:pPr>
        <w:autoSpaceDE w:val="0"/>
        <w:autoSpaceDN w:val="0"/>
        <w:adjustRightInd w:val="0"/>
        <w:spacing w:after="0" w:line="240" w:lineRule="auto"/>
        <w:rPr>
          <w:rFonts w:ascii="Public Sans" w:hAnsi="Public Sans" w:cs="CIDFont+F3"/>
          <w:b/>
          <w:bCs/>
          <w:color w:val="2F5497"/>
          <w:sz w:val="28"/>
          <w:szCs w:val="28"/>
        </w:rPr>
      </w:pPr>
    </w:p>
    <w:p w14:paraId="52F94782" w14:textId="77777777" w:rsidR="006E107B" w:rsidRDefault="006E107B" w:rsidP="00BA6623">
      <w:pPr>
        <w:autoSpaceDE w:val="0"/>
        <w:autoSpaceDN w:val="0"/>
        <w:adjustRightInd w:val="0"/>
        <w:spacing w:after="0" w:line="240" w:lineRule="auto"/>
        <w:rPr>
          <w:rFonts w:ascii="Public Sans" w:hAnsi="Public Sans" w:cs="CIDFont+F3"/>
          <w:b/>
          <w:bCs/>
          <w:color w:val="2F5497"/>
          <w:sz w:val="28"/>
          <w:szCs w:val="28"/>
        </w:rPr>
      </w:pPr>
    </w:p>
    <w:p w14:paraId="53C006F4" w14:textId="60C6609B" w:rsidR="00BA6623" w:rsidRPr="00BD0905" w:rsidRDefault="00BA6623" w:rsidP="00881190">
      <w:pPr>
        <w:autoSpaceDE w:val="0"/>
        <w:autoSpaceDN w:val="0"/>
        <w:adjustRightInd w:val="0"/>
        <w:spacing w:after="0" w:line="240" w:lineRule="auto"/>
        <w:jc w:val="center"/>
        <w:rPr>
          <w:rFonts w:ascii="Public Sans" w:hAnsi="Public Sans" w:cs="CIDFont+F3"/>
          <w:b/>
          <w:bCs/>
          <w:color w:val="2F5497"/>
          <w:sz w:val="28"/>
          <w:szCs w:val="28"/>
        </w:rPr>
      </w:pPr>
      <w:r w:rsidRPr="00BD0905">
        <w:rPr>
          <w:rFonts w:ascii="Public Sans" w:hAnsi="Public Sans" w:cs="CIDFont+F3"/>
          <w:b/>
          <w:bCs/>
          <w:color w:val="2F5497"/>
          <w:sz w:val="28"/>
          <w:szCs w:val="28"/>
        </w:rPr>
        <w:t>VISION</w:t>
      </w:r>
    </w:p>
    <w:p w14:paraId="111B1FCD" w14:textId="77777777" w:rsidR="00A87843" w:rsidRPr="00BD0905" w:rsidRDefault="00A87843" w:rsidP="00BA6623">
      <w:pPr>
        <w:autoSpaceDE w:val="0"/>
        <w:autoSpaceDN w:val="0"/>
        <w:adjustRightInd w:val="0"/>
        <w:spacing w:after="0" w:line="240" w:lineRule="auto"/>
        <w:rPr>
          <w:rFonts w:ascii="Public Sans" w:hAnsi="Public Sans" w:cs="CIDFont+F3"/>
          <w:b/>
          <w:bCs/>
          <w:color w:val="2F5497"/>
          <w:sz w:val="28"/>
          <w:szCs w:val="28"/>
        </w:rPr>
      </w:pPr>
    </w:p>
    <w:p w14:paraId="45367E89" w14:textId="77777777"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Would vision or health insurance cover ophthalmologist visits?</w:t>
      </w:r>
    </w:p>
    <w:p w14:paraId="56A11FAA" w14:textId="31A42862" w:rsidR="00BA6623" w:rsidRPr="00580DA7" w:rsidRDefault="00BA6623" w:rsidP="001D017C">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767171"/>
        </w:rPr>
        <w:t xml:space="preserve">A: Most typically, </w:t>
      </w:r>
      <w:r w:rsidR="00EB6EFE">
        <w:rPr>
          <w:rFonts w:ascii="Public Sans" w:hAnsi="Public Sans" w:cs="CIDFont+F5"/>
          <w:color w:val="767171"/>
        </w:rPr>
        <w:t>v</w:t>
      </w:r>
      <w:r w:rsidRPr="00580DA7">
        <w:rPr>
          <w:rFonts w:ascii="Public Sans" w:hAnsi="Public Sans" w:cs="CIDFont+F5"/>
          <w:color w:val="767171"/>
        </w:rPr>
        <w:t>ision, unless it is related to a medical disease of the eye.</w:t>
      </w:r>
    </w:p>
    <w:p w14:paraId="7643E7D9" w14:textId="77777777" w:rsidR="00D40590" w:rsidRPr="00580DA7" w:rsidRDefault="00D40590" w:rsidP="00BA6623">
      <w:pPr>
        <w:autoSpaceDE w:val="0"/>
        <w:autoSpaceDN w:val="0"/>
        <w:adjustRightInd w:val="0"/>
        <w:spacing w:after="0" w:line="240" w:lineRule="auto"/>
        <w:rPr>
          <w:rFonts w:ascii="Public Sans" w:hAnsi="Public Sans" w:cs="CIDFont+F3"/>
          <w:color w:val="2F5497"/>
          <w:sz w:val="28"/>
          <w:szCs w:val="28"/>
        </w:rPr>
      </w:pPr>
    </w:p>
    <w:p w14:paraId="3028E198" w14:textId="39E968D4" w:rsidR="004C7B03" w:rsidRPr="00BD0905" w:rsidRDefault="004C7B03" w:rsidP="004C7B03">
      <w:pPr>
        <w:autoSpaceDE w:val="0"/>
        <w:autoSpaceDN w:val="0"/>
        <w:adjustRightInd w:val="0"/>
        <w:spacing w:after="0" w:line="240" w:lineRule="auto"/>
        <w:rPr>
          <w:rFonts w:ascii="Public Sans" w:hAnsi="Public Sans" w:cs="CIDFont+F4"/>
          <w:b/>
          <w:bCs/>
          <w:color w:val="000000"/>
        </w:rPr>
      </w:pPr>
      <w:bookmarkStart w:id="0" w:name="_Hlk146905616"/>
      <w:r w:rsidRPr="00BD0905">
        <w:rPr>
          <w:rFonts w:ascii="Public Sans" w:hAnsi="Public Sans" w:cs="CIDFont+F4"/>
          <w:b/>
          <w:bCs/>
          <w:color w:val="000000"/>
        </w:rPr>
        <w:lastRenderedPageBreak/>
        <w:t xml:space="preserve">Q: </w:t>
      </w:r>
      <w:r>
        <w:rPr>
          <w:rFonts w:ascii="Public Sans" w:hAnsi="Public Sans" w:cs="CIDFont+F4"/>
          <w:b/>
          <w:bCs/>
          <w:color w:val="000000"/>
        </w:rPr>
        <w:t>Are contact lenses and lenses for glasses both covered in the same year</w:t>
      </w:r>
      <w:r w:rsidRPr="00BD0905">
        <w:rPr>
          <w:rFonts w:ascii="Public Sans" w:hAnsi="Public Sans" w:cs="CIDFont+F4"/>
          <w:b/>
          <w:bCs/>
          <w:color w:val="000000"/>
        </w:rPr>
        <w:t>?</w:t>
      </w:r>
    </w:p>
    <w:p w14:paraId="1DA793BF" w14:textId="2C3EE432" w:rsidR="00580DA7" w:rsidRDefault="004C7B03" w:rsidP="001D017C">
      <w:pPr>
        <w:autoSpaceDE w:val="0"/>
        <w:autoSpaceDN w:val="0"/>
        <w:adjustRightInd w:val="0"/>
        <w:spacing w:after="0" w:line="240" w:lineRule="auto"/>
        <w:ind w:left="720"/>
        <w:rPr>
          <w:rFonts w:ascii="Public Sans" w:hAnsi="Public Sans" w:cs="CIDFont+F3"/>
          <w:color w:val="2F5497"/>
          <w:sz w:val="28"/>
          <w:szCs w:val="28"/>
        </w:rPr>
      </w:pPr>
      <w:r w:rsidRPr="00580DA7">
        <w:rPr>
          <w:rFonts w:ascii="Public Sans" w:hAnsi="Public Sans" w:cs="CIDFont+F5"/>
          <w:color w:val="767171"/>
        </w:rPr>
        <w:t xml:space="preserve">A: </w:t>
      </w:r>
      <w:r>
        <w:rPr>
          <w:rFonts w:ascii="Public Sans" w:hAnsi="Public Sans" w:cs="CIDFont+F5"/>
          <w:color w:val="767171"/>
        </w:rPr>
        <w:t xml:space="preserve">No. The annual lens allowance is either for contacts or lenses or lenses for glasses. However, our plan always provides 20% discount off retail at in-network EyeMed providers. </w:t>
      </w:r>
    </w:p>
    <w:bookmarkEnd w:id="0"/>
    <w:p w14:paraId="194376DE" w14:textId="77777777" w:rsidR="00E220BA" w:rsidRDefault="00E220BA" w:rsidP="00BA6623">
      <w:pPr>
        <w:autoSpaceDE w:val="0"/>
        <w:autoSpaceDN w:val="0"/>
        <w:adjustRightInd w:val="0"/>
        <w:spacing w:after="0" w:line="240" w:lineRule="auto"/>
        <w:rPr>
          <w:rFonts w:ascii="Public Sans" w:hAnsi="Public Sans" w:cs="CIDFont+F3"/>
          <w:b/>
          <w:bCs/>
          <w:color w:val="2F5497"/>
          <w:sz w:val="28"/>
          <w:szCs w:val="28"/>
        </w:rPr>
      </w:pPr>
    </w:p>
    <w:p w14:paraId="3115E414" w14:textId="3DDF1173" w:rsidR="004C7B03" w:rsidRPr="00BD0905" w:rsidRDefault="004C7B03" w:rsidP="004C7B0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 xml:space="preserve">Q: </w:t>
      </w:r>
      <w:r w:rsidR="00494FC3">
        <w:rPr>
          <w:rFonts w:ascii="Public Sans" w:hAnsi="Public Sans" w:cs="CIDFont+F4"/>
          <w:b/>
          <w:bCs/>
          <w:color w:val="000000"/>
        </w:rPr>
        <w:t>Does our vision plan cover L</w:t>
      </w:r>
      <w:r w:rsidR="00D955BD">
        <w:rPr>
          <w:rFonts w:ascii="Public Sans" w:hAnsi="Public Sans" w:cs="CIDFont+F4"/>
          <w:b/>
          <w:bCs/>
          <w:color w:val="000000"/>
        </w:rPr>
        <w:t>ASIK</w:t>
      </w:r>
      <w:r w:rsidRPr="00BD0905">
        <w:rPr>
          <w:rFonts w:ascii="Public Sans" w:hAnsi="Public Sans" w:cs="CIDFont+F4"/>
          <w:b/>
          <w:bCs/>
          <w:color w:val="000000"/>
        </w:rPr>
        <w:t>?</w:t>
      </w:r>
    </w:p>
    <w:p w14:paraId="2FDB949B" w14:textId="76114EEB" w:rsidR="004C7B03" w:rsidRDefault="004C7B03" w:rsidP="001D017C">
      <w:pPr>
        <w:autoSpaceDE w:val="0"/>
        <w:autoSpaceDN w:val="0"/>
        <w:adjustRightInd w:val="0"/>
        <w:spacing w:after="0" w:line="240" w:lineRule="auto"/>
        <w:ind w:left="720"/>
        <w:rPr>
          <w:rFonts w:ascii="Public Sans" w:hAnsi="Public Sans" w:cs="CIDFont+F3"/>
          <w:color w:val="2F5497"/>
          <w:sz w:val="28"/>
          <w:szCs w:val="28"/>
        </w:rPr>
      </w:pPr>
      <w:r w:rsidRPr="00580DA7">
        <w:rPr>
          <w:rFonts w:ascii="Public Sans" w:hAnsi="Public Sans" w:cs="CIDFont+F5"/>
          <w:color w:val="767171"/>
        </w:rPr>
        <w:t>A</w:t>
      </w:r>
      <w:r w:rsidR="00494FC3">
        <w:rPr>
          <w:rFonts w:ascii="Public Sans" w:hAnsi="Public Sans" w:cs="CIDFont+F5"/>
          <w:color w:val="767171"/>
        </w:rPr>
        <w:t xml:space="preserve">: Yes. There are coverage discounts </w:t>
      </w:r>
      <w:r w:rsidR="00EB6EFE">
        <w:rPr>
          <w:rFonts w:ascii="Public Sans" w:hAnsi="Public Sans" w:cs="CIDFont+F5"/>
          <w:color w:val="767171"/>
        </w:rPr>
        <w:t>off</w:t>
      </w:r>
      <w:r w:rsidR="00494FC3">
        <w:rPr>
          <w:rFonts w:ascii="Public Sans" w:hAnsi="Public Sans" w:cs="CIDFont+F5"/>
          <w:color w:val="767171"/>
        </w:rPr>
        <w:t xml:space="preserve"> standard and promotional LASIK prices through EyeMed. </w:t>
      </w:r>
      <w:r w:rsidR="00494FC3" w:rsidRPr="00494FC3">
        <w:rPr>
          <w:rFonts w:ascii="Public Sans" w:hAnsi="Public Sans" w:cs="CIDFont+F5"/>
          <w:color w:val="767171"/>
        </w:rPr>
        <w:t xml:space="preserve">Find a LASIK location at </w:t>
      </w:r>
      <w:r w:rsidR="002B6985">
        <w:rPr>
          <w:rFonts w:ascii="Public Sans" w:hAnsi="Public Sans" w:cs="CIDFont+F5"/>
          <w:color w:val="767171"/>
        </w:rPr>
        <w:t>www.</w:t>
      </w:r>
      <w:r w:rsidR="002B6985" w:rsidRPr="00494FC3">
        <w:rPr>
          <w:rFonts w:ascii="Public Sans" w:hAnsi="Public Sans" w:cs="CIDFont+F5"/>
          <w:color w:val="767171"/>
        </w:rPr>
        <w:t>eyemedlasik.com or</w:t>
      </w:r>
      <w:r w:rsidR="00494FC3" w:rsidRPr="00494FC3">
        <w:rPr>
          <w:rFonts w:ascii="Public Sans" w:hAnsi="Public Sans" w:cs="CIDFont+F5"/>
          <w:color w:val="767171"/>
        </w:rPr>
        <w:t xml:space="preserve"> call 1-800-988-4221</w:t>
      </w:r>
      <w:r w:rsidR="00D955BD">
        <w:rPr>
          <w:rFonts w:ascii="Public Sans" w:hAnsi="Public Sans" w:cs="CIDFont+F5"/>
          <w:color w:val="767171"/>
        </w:rPr>
        <w:t xml:space="preserve"> and provide your EyeMed member information. </w:t>
      </w:r>
    </w:p>
    <w:p w14:paraId="2862DCC9" w14:textId="77777777" w:rsidR="00E220BA" w:rsidRDefault="00E220BA" w:rsidP="00BA6623">
      <w:pPr>
        <w:autoSpaceDE w:val="0"/>
        <w:autoSpaceDN w:val="0"/>
        <w:adjustRightInd w:val="0"/>
        <w:spacing w:after="0" w:line="240" w:lineRule="auto"/>
        <w:rPr>
          <w:rFonts w:ascii="Public Sans" w:hAnsi="Public Sans" w:cs="CIDFont+F3"/>
          <w:b/>
          <w:bCs/>
          <w:color w:val="2F5497"/>
          <w:sz w:val="28"/>
          <w:szCs w:val="28"/>
        </w:rPr>
      </w:pPr>
    </w:p>
    <w:p w14:paraId="496DBB78" w14:textId="77777777" w:rsidR="00881190" w:rsidRDefault="00881190" w:rsidP="00881190">
      <w:pPr>
        <w:autoSpaceDE w:val="0"/>
        <w:autoSpaceDN w:val="0"/>
        <w:adjustRightInd w:val="0"/>
        <w:spacing w:after="0" w:line="240" w:lineRule="auto"/>
        <w:jc w:val="center"/>
        <w:rPr>
          <w:rFonts w:ascii="Public Sans" w:hAnsi="Public Sans" w:cs="CIDFont+F3"/>
          <w:b/>
          <w:bCs/>
          <w:color w:val="2F5497"/>
          <w:sz w:val="28"/>
          <w:szCs w:val="28"/>
        </w:rPr>
      </w:pPr>
    </w:p>
    <w:p w14:paraId="7BA76E3A" w14:textId="77777777" w:rsidR="006F4EA9" w:rsidRDefault="006F4EA9" w:rsidP="00881190">
      <w:pPr>
        <w:autoSpaceDE w:val="0"/>
        <w:autoSpaceDN w:val="0"/>
        <w:adjustRightInd w:val="0"/>
        <w:spacing w:after="0" w:line="240" w:lineRule="auto"/>
        <w:jc w:val="center"/>
        <w:rPr>
          <w:rFonts w:ascii="Public Sans" w:hAnsi="Public Sans" w:cs="CIDFont+F3"/>
          <w:b/>
          <w:bCs/>
          <w:color w:val="2F5497"/>
          <w:sz w:val="28"/>
          <w:szCs w:val="28"/>
        </w:rPr>
      </w:pPr>
    </w:p>
    <w:p w14:paraId="4A1126D3" w14:textId="77777777" w:rsidR="006F4EA9" w:rsidRDefault="006F4EA9" w:rsidP="00881190">
      <w:pPr>
        <w:autoSpaceDE w:val="0"/>
        <w:autoSpaceDN w:val="0"/>
        <w:adjustRightInd w:val="0"/>
        <w:spacing w:after="0" w:line="240" w:lineRule="auto"/>
        <w:jc w:val="center"/>
        <w:rPr>
          <w:rFonts w:ascii="Public Sans" w:hAnsi="Public Sans" w:cs="CIDFont+F3"/>
          <w:b/>
          <w:bCs/>
          <w:color w:val="2F5497"/>
          <w:sz w:val="28"/>
          <w:szCs w:val="28"/>
        </w:rPr>
      </w:pPr>
    </w:p>
    <w:p w14:paraId="49A6A8F2" w14:textId="77777777" w:rsidR="006F4EA9" w:rsidRDefault="006F4EA9" w:rsidP="00881190">
      <w:pPr>
        <w:autoSpaceDE w:val="0"/>
        <w:autoSpaceDN w:val="0"/>
        <w:adjustRightInd w:val="0"/>
        <w:spacing w:after="0" w:line="240" w:lineRule="auto"/>
        <w:jc w:val="center"/>
        <w:rPr>
          <w:rFonts w:ascii="Public Sans" w:hAnsi="Public Sans" w:cs="CIDFont+F3"/>
          <w:b/>
          <w:bCs/>
          <w:color w:val="2F5497"/>
          <w:sz w:val="28"/>
          <w:szCs w:val="28"/>
        </w:rPr>
      </w:pPr>
    </w:p>
    <w:p w14:paraId="44D6F9F3" w14:textId="7E98DEC2" w:rsidR="00BA6623" w:rsidRPr="00BD0905" w:rsidRDefault="00BA6623" w:rsidP="00881190">
      <w:pPr>
        <w:autoSpaceDE w:val="0"/>
        <w:autoSpaceDN w:val="0"/>
        <w:adjustRightInd w:val="0"/>
        <w:spacing w:after="0" w:line="240" w:lineRule="auto"/>
        <w:jc w:val="center"/>
        <w:rPr>
          <w:rFonts w:ascii="Public Sans" w:hAnsi="Public Sans" w:cs="CIDFont+F3"/>
          <w:b/>
          <w:bCs/>
          <w:color w:val="2F5497"/>
          <w:sz w:val="28"/>
          <w:szCs w:val="28"/>
        </w:rPr>
      </w:pPr>
      <w:r w:rsidRPr="00DC7EDD">
        <w:rPr>
          <w:rFonts w:ascii="Public Sans" w:hAnsi="Public Sans" w:cs="CIDFont+F3"/>
          <w:b/>
          <w:bCs/>
          <w:color w:val="2F5497"/>
          <w:sz w:val="28"/>
          <w:szCs w:val="28"/>
        </w:rPr>
        <w:t>LIFE &amp; DISABILITY</w:t>
      </w:r>
    </w:p>
    <w:p w14:paraId="6AC919A9" w14:textId="77777777" w:rsidR="00580DA7" w:rsidRPr="00BD0905" w:rsidRDefault="00580DA7" w:rsidP="00BA6623">
      <w:pPr>
        <w:autoSpaceDE w:val="0"/>
        <w:autoSpaceDN w:val="0"/>
        <w:adjustRightInd w:val="0"/>
        <w:spacing w:after="0" w:line="240" w:lineRule="auto"/>
        <w:rPr>
          <w:rFonts w:ascii="Public Sans" w:hAnsi="Public Sans" w:cs="CIDFont+F4"/>
          <w:b/>
          <w:bCs/>
          <w:color w:val="000000"/>
        </w:rPr>
      </w:pPr>
    </w:p>
    <w:p w14:paraId="6C84CEB8" w14:textId="0A8E0ADB" w:rsidR="00BA6623" w:rsidRPr="00BD0905" w:rsidRDefault="00BA6623" w:rsidP="00475B0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According to the Open Enrollment presentation and benefits booklet, concerning Supp</w:t>
      </w:r>
      <w:r w:rsidR="00EB6EFE">
        <w:rPr>
          <w:rFonts w:ascii="Public Sans" w:hAnsi="Public Sans" w:cs="CIDFont+F4"/>
          <w:b/>
          <w:bCs/>
          <w:color w:val="000000"/>
        </w:rPr>
        <w:t xml:space="preserve">lemental </w:t>
      </w:r>
      <w:r w:rsidRPr="00BD0905">
        <w:rPr>
          <w:rFonts w:ascii="Public Sans" w:hAnsi="Public Sans" w:cs="CIDFont+F4"/>
          <w:b/>
          <w:bCs/>
          <w:color w:val="000000"/>
        </w:rPr>
        <w:t>Child Life insurance, the child can be cover</w:t>
      </w:r>
      <w:r w:rsidR="00A87843" w:rsidRPr="00BD0905">
        <w:rPr>
          <w:rFonts w:ascii="Public Sans" w:hAnsi="Public Sans" w:cs="CIDFont+F4"/>
          <w:b/>
          <w:bCs/>
          <w:color w:val="000000"/>
        </w:rPr>
        <w:t>ed up</w:t>
      </w:r>
      <w:r w:rsidRPr="00BD0905">
        <w:rPr>
          <w:rFonts w:ascii="Public Sans" w:hAnsi="Public Sans" w:cs="CIDFont+F4"/>
          <w:b/>
          <w:bCs/>
          <w:color w:val="000000"/>
        </w:rPr>
        <w:t xml:space="preserve"> to age 19. Does that mean that the coverage</w:t>
      </w:r>
      <w:r w:rsidR="00EB6EFE">
        <w:rPr>
          <w:rFonts w:ascii="Public Sans" w:hAnsi="Public Sans" w:cs="CIDFont+F4"/>
          <w:b/>
          <w:bCs/>
          <w:color w:val="000000"/>
        </w:rPr>
        <w:t xml:space="preserve"> </w:t>
      </w:r>
      <w:r w:rsidRPr="00BD0905">
        <w:rPr>
          <w:rFonts w:ascii="Public Sans" w:hAnsi="Public Sans" w:cs="CIDFont+F4"/>
          <w:b/>
          <w:bCs/>
          <w:color w:val="000000"/>
        </w:rPr>
        <w:t xml:space="preserve">ends when the child turns age 19, or end </w:t>
      </w:r>
      <w:r w:rsidR="00475B03" w:rsidRPr="00BD0905">
        <w:rPr>
          <w:rFonts w:ascii="Public Sans" w:hAnsi="Public Sans" w:cs="CIDFont+F4"/>
          <w:b/>
          <w:bCs/>
          <w:color w:val="000000"/>
        </w:rPr>
        <w:t>of the year that they turned 19?</w:t>
      </w:r>
    </w:p>
    <w:p w14:paraId="2B0822D6" w14:textId="77777777" w:rsidR="00EE2965" w:rsidRPr="006F4EA9" w:rsidRDefault="00BA6623"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Child Supp</w:t>
      </w:r>
      <w:r w:rsidR="00AA1015" w:rsidRPr="006F4EA9">
        <w:rPr>
          <w:rFonts w:ascii="Public Sans" w:hAnsi="Public Sans" w:cs="CIDFont+F5"/>
          <w:color w:val="767171"/>
        </w:rPr>
        <w:t>lemental</w:t>
      </w:r>
      <w:r w:rsidRPr="006F4EA9">
        <w:rPr>
          <w:rFonts w:ascii="Public Sans" w:hAnsi="Public Sans" w:cs="CIDFont+F5"/>
          <w:color w:val="767171"/>
        </w:rPr>
        <w:t xml:space="preserve"> Life </w:t>
      </w:r>
      <w:r w:rsidR="00AA1015" w:rsidRPr="006F4EA9">
        <w:rPr>
          <w:rFonts w:ascii="Public Sans" w:hAnsi="Public Sans" w:cs="CIDFont+F5"/>
          <w:color w:val="767171"/>
        </w:rPr>
        <w:t xml:space="preserve">insurance </w:t>
      </w:r>
      <w:r w:rsidRPr="006F4EA9">
        <w:rPr>
          <w:rFonts w:ascii="Public Sans" w:hAnsi="Public Sans" w:cs="CIDFont+F5"/>
          <w:color w:val="767171"/>
        </w:rPr>
        <w:t xml:space="preserve">is eligible for dependent children up to age 19 and </w:t>
      </w:r>
      <w:r w:rsidR="00475B03" w:rsidRPr="006F4EA9">
        <w:rPr>
          <w:rFonts w:ascii="Public Sans" w:hAnsi="Public Sans" w:cs="CIDFont+F5"/>
          <w:color w:val="767171"/>
        </w:rPr>
        <w:t>may</w:t>
      </w:r>
      <w:r w:rsidRPr="006F4EA9">
        <w:rPr>
          <w:rFonts w:ascii="Public Sans" w:hAnsi="Public Sans" w:cs="CIDFont+F5"/>
          <w:color w:val="767171"/>
        </w:rPr>
        <w:t xml:space="preserve"> continue</w:t>
      </w:r>
      <w:r w:rsidR="00AA1015" w:rsidRPr="006F4EA9">
        <w:rPr>
          <w:rFonts w:ascii="Public Sans" w:hAnsi="Public Sans" w:cs="CIDFont+F5"/>
          <w:color w:val="767171"/>
        </w:rPr>
        <w:t xml:space="preserve"> </w:t>
      </w:r>
      <w:r w:rsidRPr="006F4EA9">
        <w:rPr>
          <w:rFonts w:ascii="Public Sans" w:hAnsi="Public Sans" w:cs="CIDFont+F5"/>
          <w:color w:val="767171"/>
        </w:rPr>
        <w:t xml:space="preserve">through age 25 if the child maintains FT student status. </w:t>
      </w:r>
      <w:r w:rsidR="0044409A" w:rsidRPr="006F4EA9">
        <w:rPr>
          <w:rFonts w:ascii="Public Sans" w:hAnsi="Public Sans" w:cs="CIDFont+F5"/>
          <w:color w:val="767171"/>
        </w:rPr>
        <w:t xml:space="preserve"> </w:t>
      </w:r>
    </w:p>
    <w:p w14:paraId="4C63475B" w14:textId="77777777" w:rsidR="00EE2965" w:rsidRPr="006F4EA9" w:rsidRDefault="00EE2965" w:rsidP="0044409A">
      <w:pPr>
        <w:autoSpaceDE w:val="0"/>
        <w:autoSpaceDN w:val="0"/>
        <w:adjustRightInd w:val="0"/>
        <w:spacing w:after="0" w:line="240" w:lineRule="auto"/>
        <w:ind w:left="720"/>
        <w:rPr>
          <w:rFonts w:ascii="Public Sans" w:hAnsi="Public Sans" w:cs="CIDFont+F5"/>
          <w:color w:val="767171"/>
        </w:rPr>
      </w:pPr>
    </w:p>
    <w:p w14:paraId="752C150F" w14:textId="722D3BFD" w:rsidR="00BA6623" w:rsidRPr="006F4EA9" w:rsidRDefault="00BA6623" w:rsidP="0044409A">
      <w:pPr>
        <w:autoSpaceDE w:val="0"/>
        <w:autoSpaceDN w:val="0"/>
        <w:adjustRightInd w:val="0"/>
        <w:spacing w:after="0" w:line="240" w:lineRule="auto"/>
        <w:ind w:left="720"/>
        <w:rPr>
          <w:rFonts w:ascii="Public Sans" w:hAnsi="Public Sans" w:cs="CIDFont+F5"/>
          <w:color w:val="767171"/>
        </w:rPr>
      </w:pPr>
      <w:r w:rsidRPr="006F4EA9">
        <w:rPr>
          <w:rFonts w:ascii="Public Sans" w:hAnsi="Public Sans" w:cs="CIDFont+F5"/>
          <w:color w:val="767171"/>
        </w:rPr>
        <w:t>If at any time the FT student</w:t>
      </w:r>
      <w:r w:rsidR="00AA1015" w:rsidRPr="006F4EA9">
        <w:rPr>
          <w:rFonts w:ascii="Public Sans" w:hAnsi="Public Sans" w:cs="CIDFont+F5"/>
          <w:color w:val="767171"/>
        </w:rPr>
        <w:t xml:space="preserve"> </w:t>
      </w:r>
      <w:r w:rsidRPr="006F4EA9">
        <w:rPr>
          <w:rFonts w:ascii="Public Sans" w:hAnsi="Public Sans" w:cs="CIDFont+F5"/>
          <w:color w:val="767171"/>
        </w:rPr>
        <w:t>status changes you need to make sure you</w:t>
      </w:r>
      <w:r w:rsidR="006E107B" w:rsidRPr="006F4EA9">
        <w:rPr>
          <w:rFonts w:ascii="Public Sans" w:hAnsi="Public Sans" w:cs="CIDFont+F5"/>
          <w:color w:val="767171"/>
        </w:rPr>
        <w:t xml:space="preserve"> immediately</w:t>
      </w:r>
      <w:r w:rsidRPr="006F4EA9">
        <w:rPr>
          <w:rFonts w:ascii="Public Sans" w:hAnsi="Public Sans" w:cs="CIDFont+F5"/>
          <w:color w:val="767171"/>
        </w:rPr>
        <w:t xml:space="preserve"> update the dependent profile in Workday,</w:t>
      </w:r>
      <w:r w:rsidR="00AA1015" w:rsidRPr="006F4EA9">
        <w:rPr>
          <w:rFonts w:ascii="Public Sans" w:hAnsi="Public Sans" w:cs="CIDFont+F5"/>
          <w:color w:val="767171"/>
        </w:rPr>
        <w:t xml:space="preserve"> </w:t>
      </w:r>
      <w:r w:rsidRPr="006F4EA9">
        <w:rPr>
          <w:rFonts w:ascii="Public Sans" w:hAnsi="Public Sans" w:cs="CIDFont+F5"/>
          <w:color w:val="767171"/>
        </w:rPr>
        <w:t>otherwise HR would not know.</w:t>
      </w:r>
    </w:p>
    <w:p w14:paraId="6D617D62" w14:textId="77777777" w:rsidR="006E107B" w:rsidRDefault="006E107B" w:rsidP="001D017C">
      <w:pPr>
        <w:autoSpaceDE w:val="0"/>
        <w:autoSpaceDN w:val="0"/>
        <w:adjustRightInd w:val="0"/>
        <w:spacing w:after="0" w:line="240" w:lineRule="auto"/>
        <w:ind w:left="720"/>
        <w:rPr>
          <w:rFonts w:ascii="Public Sans" w:hAnsi="Public Sans" w:cs="CIDFont+F5"/>
          <w:color w:val="595959"/>
        </w:rPr>
      </w:pPr>
    </w:p>
    <w:p w14:paraId="2E94072E" w14:textId="77777777" w:rsidR="0058624E" w:rsidRDefault="0058624E" w:rsidP="00BA6623">
      <w:pPr>
        <w:autoSpaceDE w:val="0"/>
        <w:autoSpaceDN w:val="0"/>
        <w:adjustRightInd w:val="0"/>
        <w:spacing w:after="0" w:line="240" w:lineRule="auto"/>
        <w:rPr>
          <w:rFonts w:ascii="Public Sans" w:hAnsi="Public Sans" w:cs="CIDFont+F4"/>
          <w:b/>
          <w:bCs/>
          <w:color w:val="000000"/>
        </w:rPr>
      </w:pPr>
    </w:p>
    <w:p w14:paraId="3730D736" w14:textId="033BF789"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What is Evidence of Insurability, or EOI?</w:t>
      </w:r>
    </w:p>
    <w:p w14:paraId="66000734" w14:textId="1447AC08" w:rsidR="00BA6623" w:rsidRPr="006F4EA9" w:rsidRDefault="00BA6623"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Evidence of Insurability (EOI), also known as “evidence of good health” is the</w:t>
      </w:r>
      <w:r w:rsidR="0044409A" w:rsidRPr="006F4EA9">
        <w:rPr>
          <w:rFonts w:ascii="Public Sans" w:hAnsi="Public Sans" w:cs="CIDFont+F5"/>
          <w:color w:val="767171"/>
        </w:rPr>
        <w:t xml:space="preserve"> </w:t>
      </w:r>
      <w:r w:rsidRPr="006F4EA9">
        <w:rPr>
          <w:rFonts w:ascii="Public Sans" w:hAnsi="Public Sans" w:cs="CIDFont+F5"/>
          <w:color w:val="767171"/>
        </w:rPr>
        <w:t xml:space="preserve">process by which </w:t>
      </w:r>
      <w:r w:rsidR="00FD241A" w:rsidRPr="006F4EA9">
        <w:rPr>
          <w:rFonts w:ascii="Public Sans" w:hAnsi="Public Sans" w:cs="CIDFont+F5"/>
          <w:color w:val="767171"/>
        </w:rPr>
        <w:t>our insurance carrier</w:t>
      </w:r>
      <w:r w:rsidRPr="006F4EA9">
        <w:rPr>
          <w:rFonts w:ascii="Public Sans" w:hAnsi="Public Sans" w:cs="CIDFont+F5"/>
          <w:color w:val="767171"/>
        </w:rPr>
        <w:t xml:space="preserve"> determines if you are healthy enough to be considered</w:t>
      </w:r>
      <w:r w:rsidR="00416430" w:rsidRPr="006F4EA9">
        <w:rPr>
          <w:rFonts w:ascii="Public Sans" w:hAnsi="Public Sans" w:cs="CIDFont+F5"/>
          <w:color w:val="767171"/>
        </w:rPr>
        <w:t xml:space="preserve"> </w:t>
      </w:r>
      <w:r w:rsidRPr="006F4EA9">
        <w:rPr>
          <w:rFonts w:ascii="Public Sans" w:hAnsi="Public Sans" w:cs="CIDFont+F5"/>
          <w:color w:val="767171"/>
        </w:rPr>
        <w:t>eligible for the amount of life insurance coverage for which you are seeking.</w:t>
      </w:r>
    </w:p>
    <w:p w14:paraId="3A72C6B1" w14:textId="77777777" w:rsidR="00777BDF" w:rsidRPr="006F4EA9" w:rsidRDefault="00777BDF" w:rsidP="006F4EA9">
      <w:pPr>
        <w:autoSpaceDE w:val="0"/>
        <w:autoSpaceDN w:val="0"/>
        <w:adjustRightInd w:val="0"/>
        <w:spacing w:after="0" w:line="240" w:lineRule="auto"/>
        <w:ind w:left="720"/>
        <w:rPr>
          <w:rFonts w:ascii="Public Sans" w:hAnsi="Public Sans" w:cs="CIDFont+F5"/>
          <w:color w:val="767171"/>
        </w:rPr>
      </w:pPr>
    </w:p>
    <w:p w14:paraId="5758F948" w14:textId="77777777" w:rsidR="0065001A" w:rsidRDefault="0065001A" w:rsidP="00BA6623">
      <w:pPr>
        <w:autoSpaceDE w:val="0"/>
        <w:autoSpaceDN w:val="0"/>
        <w:adjustRightInd w:val="0"/>
        <w:spacing w:after="0" w:line="240" w:lineRule="auto"/>
        <w:rPr>
          <w:rFonts w:ascii="Public Sans" w:hAnsi="Public Sans" w:cs="CIDFont+F4"/>
          <w:b/>
          <w:bCs/>
          <w:color w:val="000000"/>
        </w:rPr>
      </w:pPr>
    </w:p>
    <w:p w14:paraId="6BFA701D" w14:textId="1FF3643B"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 xml:space="preserve">Q: If I am required to submit </w:t>
      </w:r>
      <w:r w:rsidR="00047410" w:rsidRPr="00BD0905">
        <w:rPr>
          <w:rFonts w:ascii="Public Sans" w:hAnsi="Public Sans" w:cs="CIDFont+F4"/>
          <w:b/>
          <w:bCs/>
          <w:color w:val="000000"/>
        </w:rPr>
        <w:t>Evidence</w:t>
      </w:r>
      <w:r w:rsidRPr="00BD0905">
        <w:rPr>
          <w:rFonts w:ascii="Public Sans" w:hAnsi="Public Sans" w:cs="CIDFont+F4"/>
          <w:b/>
          <w:bCs/>
          <w:color w:val="000000"/>
        </w:rPr>
        <w:t xml:space="preserve"> of Insurability (EOI)</w:t>
      </w:r>
      <w:r w:rsidR="00AA1015">
        <w:rPr>
          <w:rFonts w:ascii="Public Sans" w:hAnsi="Public Sans" w:cs="CIDFont+F4"/>
          <w:b/>
          <w:bCs/>
          <w:color w:val="000000"/>
        </w:rPr>
        <w:t>,</w:t>
      </w:r>
      <w:r w:rsidRPr="00BD0905">
        <w:rPr>
          <w:rFonts w:ascii="Public Sans" w:hAnsi="Public Sans" w:cs="CIDFont+F4"/>
          <w:b/>
          <w:bCs/>
          <w:color w:val="000000"/>
        </w:rPr>
        <w:t xml:space="preserve"> where do I find the form?</w:t>
      </w:r>
    </w:p>
    <w:p w14:paraId="5C7BF591" w14:textId="2C4EEECE" w:rsidR="00BA6623" w:rsidRPr="00DC7EDD" w:rsidRDefault="00BA6623" w:rsidP="001D017C">
      <w:pPr>
        <w:autoSpaceDE w:val="0"/>
        <w:autoSpaceDN w:val="0"/>
        <w:adjustRightInd w:val="0"/>
        <w:spacing w:after="0" w:line="240" w:lineRule="auto"/>
        <w:ind w:left="720"/>
        <w:rPr>
          <w:rFonts w:ascii="Public Sans" w:hAnsi="Public Sans" w:cs="CIDFont+F5"/>
          <w:color w:val="7F7F7F" w:themeColor="text1" w:themeTint="80"/>
        </w:rPr>
      </w:pPr>
      <w:r w:rsidRPr="00DC7EDD">
        <w:rPr>
          <w:rFonts w:ascii="Public Sans" w:hAnsi="Public Sans" w:cs="CIDFont+F5"/>
          <w:color w:val="7F7F7F" w:themeColor="text1" w:themeTint="80"/>
        </w:rPr>
        <w:t>A: If EOI is required based on your election, once Open Enrollment closes you will receive the notification through Workday with a link to complete &amp; submit</w:t>
      </w:r>
      <w:r w:rsidR="0065001A">
        <w:rPr>
          <w:rFonts w:ascii="Public Sans" w:hAnsi="Public Sans" w:cs="CIDFont+F5"/>
          <w:color w:val="7F7F7F" w:themeColor="text1" w:themeTint="80"/>
        </w:rPr>
        <w:t xml:space="preserve"> </w:t>
      </w:r>
      <w:r w:rsidRPr="00DC7EDD">
        <w:rPr>
          <w:rFonts w:ascii="Public Sans" w:hAnsi="Public Sans" w:cs="CIDFont+F5"/>
          <w:color w:val="7F7F7F" w:themeColor="text1" w:themeTint="80"/>
        </w:rPr>
        <w:t>the EOI electronically</w:t>
      </w:r>
      <w:r w:rsidR="00BD0905" w:rsidRPr="00DC7EDD">
        <w:rPr>
          <w:rFonts w:ascii="Public Sans" w:hAnsi="Public Sans" w:cs="CIDFont+F5"/>
          <w:color w:val="7F7F7F" w:themeColor="text1" w:themeTint="80"/>
        </w:rPr>
        <w:t xml:space="preserve"> </w:t>
      </w:r>
      <w:r w:rsidR="00FD241A" w:rsidRPr="00DC7EDD">
        <w:rPr>
          <w:rFonts w:ascii="Public Sans" w:hAnsi="Public Sans" w:cs="CIDFont+F5"/>
          <w:color w:val="7F7F7F" w:themeColor="text1" w:themeTint="80"/>
        </w:rPr>
        <w:t>the following</w:t>
      </w:r>
      <w:r w:rsidR="00BD0905" w:rsidRPr="00DC7EDD">
        <w:rPr>
          <w:rFonts w:ascii="Public Sans" w:hAnsi="Public Sans" w:cs="CIDFont+F5"/>
          <w:color w:val="7F7F7F" w:themeColor="text1" w:themeTint="80"/>
        </w:rPr>
        <w:t xml:space="preserve"> week</w:t>
      </w:r>
      <w:r w:rsidRPr="00DC7EDD">
        <w:rPr>
          <w:rFonts w:ascii="Public Sans" w:hAnsi="Public Sans" w:cs="CIDFont+F5"/>
          <w:color w:val="7F7F7F" w:themeColor="text1" w:themeTint="80"/>
        </w:rPr>
        <w:t>.</w:t>
      </w:r>
      <w:r w:rsidR="006E107B" w:rsidRPr="00DC7EDD">
        <w:rPr>
          <w:rFonts w:ascii="Public Sans" w:hAnsi="Public Sans" w:cs="CIDFont+F5"/>
          <w:color w:val="7F7F7F" w:themeColor="text1" w:themeTint="80"/>
        </w:rPr>
        <w:t xml:space="preserve"> You will have 30 days to complete the Lincoln EOI before your request will be closed. </w:t>
      </w:r>
    </w:p>
    <w:p w14:paraId="63DEC303" w14:textId="77777777" w:rsidR="008843AD" w:rsidRPr="00580DA7" w:rsidRDefault="008843AD" w:rsidP="00BA6623">
      <w:pPr>
        <w:autoSpaceDE w:val="0"/>
        <w:autoSpaceDN w:val="0"/>
        <w:adjustRightInd w:val="0"/>
        <w:spacing w:after="0" w:line="240" w:lineRule="auto"/>
        <w:rPr>
          <w:rFonts w:ascii="Public Sans" w:hAnsi="Public Sans" w:cs="CIDFont+F5"/>
          <w:color w:val="595959"/>
        </w:rPr>
      </w:pPr>
    </w:p>
    <w:p w14:paraId="383F9CFC" w14:textId="0F8A34E5" w:rsidR="00E220BA" w:rsidRPr="00CF52A1" w:rsidRDefault="00E220BA" w:rsidP="00E220BA">
      <w:pPr>
        <w:autoSpaceDE w:val="0"/>
        <w:autoSpaceDN w:val="0"/>
        <w:adjustRightInd w:val="0"/>
        <w:spacing w:after="0" w:line="240" w:lineRule="auto"/>
        <w:rPr>
          <w:rFonts w:ascii="Public Sans" w:hAnsi="Public Sans" w:cs="CIDFont+F4"/>
          <w:b/>
          <w:bCs/>
          <w:color w:val="000000"/>
        </w:rPr>
      </w:pPr>
      <w:r w:rsidRPr="00CF52A1">
        <w:rPr>
          <w:rFonts w:ascii="Public Sans" w:hAnsi="Public Sans" w:cs="CIDFont+F4"/>
          <w:b/>
          <w:bCs/>
          <w:color w:val="000000"/>
        </w:rPr>
        <w:t>Q: I did not elect Supplemental Life when I was initially eligible, but I would like to elect it at</w:t>
      </w:r>
      <w:r w:rsidR="0044409A">
        <w:rPr>
          <w:rFonts w:ascii="Public Sans" w:hAnsi="Public Sans" w:cs="CIDFont+F4"/>
          <w:b/>
          <w:bCs/>
          <w:color w:val="000000"/>
        </w:rPr>
        <w:t xml:space="preserve"> </w:t>
      </w:r>
      <w:r w:rsidRPr="00CF52A1">
        <w:rPr>
          <w:rFonts w:ascii="Public Sans" w:hAnsi="Public Sans" w:cs="CIDFont+F4"/>
          <w:b/>
          <w:bCs/>
          <w:color w:val="000000"/>
        </w:rPr>
        <w:t>Open Enrollment, do I have the option?</w:t>
      </w:r>
    </w:p>
    <w:p w14:paraId="3212C62A" w14:textId="1FEFBAB5" w:rsidR="00E220BA" w:rsidRPr="006F4EA9" w:rsidRDefault="00E220BA"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Yes, you can still elect coverage; however, any amount of Supp Life elected will</w:t>
      </w:r>
      <w:r w:rsidR="0044409A" w:rsidRPr="006F4EA9">
        <w:rPr>
          <w:rFonts w:ascii="Public Sans" w:hAnsi="Public Sans" w:cs="CIDFont+F5"/>
          <w:color w:val="767171"/>
        </w:rPr>
        <w:t xml:space="preserve"> </w:t>
      </w:r>
      <w:r w:rsidRPr="006F4EA9">
        <w:rPr>
          <w:rFonts w:ascii="Public Sans" w:hAnsi="Public Sans" w:cs="CIDFont+F5"/>
          <w:color w:val="767171"/>
        </w:rPr>
        <w:t>require EOI approval. The same is true for Spouse Life.</w:t>
      </w:r>
    </w:p>
    <w:p w14:paraId="3006D0E7" w14:textId="77777777" w:rsidR="00E220BA" w:rsidRPr="006F4EA9" w:rsidRDefault="00E220BA" w:rsidP="001D017C">
      <w:pPr>
        <w:autoSpaceDE w:val="0"/>
        <w:autoSpaceDN w:val="0"/>
        <w:adjustRightInd w:val="0"/>
        <w:spacing w:after="0" w:line="240" w:lineRule="auto"/>
        <w:ind w:left="720"/>
        <w:rPr>
          <w:rFonts w:ascii="Public Sans" w:hAnsi="Public Sans" w:cs="CIDFont+F5"/>
          <w:color w:val="767171"/>
        </w:rPr>
      </w:pPr>
    </w:p>
    <w:p w14:paraId="52C9E397" w14:textId="0F5C7F3B"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Do we have the option to purchase Supplemental AD&amp;D on our spouse?</w:t>
      </w:r>
    </w:p>
    <w:p w14:paraId="262CF059" w14:textId="0D7FF3AE" w:rsidR="00BA6623" w:rsidRPr="006F4EA9" w:rsidRDefault="00BA6623" w:rsidP="001D017C">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No. Supplemental AD&amp;D is only available for the employee</w:t>
      </w:r>
      <w:r w:rsidR="00AA1015" w:rsidRPr="006F4EA9">
        <w:rPr>
          <w:rFonts w:ascii="Public Sans" w:hAnsi="Public Sans" w:cs="CIDFont+F5"/>
          <w:color w:val="767171"/>
        </w:rPr>
        <w:t>.</w:t>
      </w:r>
    </w:p>
    <w:p w14:paraId="0F63BD81" w14:textId="77777777" w:rsidR="008843AD" w:rsidRPr="006F4EA9" w:rsidRDefault="008843AD" w:rsidP="006F4EA9">
      <w:pPr>
        <w:autoSpaceDE w:val="0"/>
        <w:autoSpaceDN w:val="0"/>
        <w:adjustRightInd w:val="0"/>
        <w:spacing w:after="0" w:line="240" w:lineRule="auto"/>
        <w:ind w:left="720"/>
        <w:rPr>
          <w:rFonts w:ascii="Public Sans" w:hAnsi="Public Sans" w:cs="CIDFont+F5"/>
          <w:color w:val="767171"/>
        </w:rPr>
      </w:pPr>
    </w:p>
    <w:p w14:paraId="250D4DAA" w14:textId="77777777"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Can you continue to get life insurance if you terminate employment or retire?</w:t>
      </w:r>
    </w:p>
    <w:p w14:paraId="425742FD" w14:textId="0663A9D2" w:rsidR="00C1041E" w:rsidRDefault="00BA6623" w:rsidP="001D017C">
      <w:pPr>
        <w:autoSpaceDE w:val="0"/>
        <w:autoSpaceDN w:val="0"/>
        <w:adjustRightInd w:val="0"/>
        <w:spacing w:after="0" w:line="240" w:lineRule="auto"/>
        <w:ind w:left="720"/>
        <w:rPr>
          <w:rFonts w:ascii="Public Sans" w:hAnsi="Public Sans" w:cs="CIDFont+F5"/>
          <w:color w:val="595959"/>
        </w:rPr>
      </w:pPr>
      <w:r w:rsidRPr="00580DA7">
        <w:rPr>
          <w:rFonts w:ascii="Public Sans" w:hAnsi="Public Sans" w:cs="CIDFont+F5"/>
          <w:color w:val="000000"/>
        </w:rPr>
        <w:t xml:space="preserve">A: </w:t>
      </w:r>
      <w:r w:rsidRPr="006F4EA9">
        <w:rPr>
          <w:rFonts w:ascii="Public Sans" w:hAnsi="Public Sans" w:cs="CIDFont+F5"/>
          <w:color w:val="767171"/>
        </w:rPr>
        <w:t xml:space="preserve">Yes, it’s called </w:t>
      </w:r>
      <w:r w:rsidR="00693DB6" w:rsidRPr="006F4EA9">
        <w:rPr>
          <w:rFonts w:ascii="Public Sans" w:hAnsi="Public Sans" w:cs="CIDFont+F5"/>
          <w:color w:val="767171"/>
        </w:rPr>
        <w:t>conversion,</w:t>
      </w:r>
      <w:r w:rsidRPr="006F4EA9">
        <w:rPr>
          <w:rFonts w:ascii="Public Sans" w:hAnsi="Public Sans" w:cs="CIDFont+F5"/>
          <w:color w:val="767171"/>
        </w:rPr>
        <w:t xml:space="preserve"> and it allows you to convert your group life insurance to</w:t>
      </w:r>
      <w:r w:rsidR="008A7B19" w:rsidRPr="006F4EA9">
        <w:rPr>
          <w:rFonts w:ascii="Public Sans" w:hAnsi="Public Sans" w:cs="CIDFont+F5"/>
          <w:color w:val="767171"/>
        </w:rPr>
        <w:t xml:space="preserve"> </w:t>
      </w:r>
      <w:r w:rsidRPr="006F4EA9">
        <w:rPr>
          <w:rFonts w:ascii="Public Sans" w:hAnsi="Public Sans" w:cs="CIDFont+F5"/>
          <w:color w:val="767171"/>
        </w:rPr>
        <w:t>a direct Individual life insurance policy without having to answer any medical</w:t>
      </w:r>
      <w:r w:rsidR="008A7B19" w:rsidRPr="006F4EA9">
        <w:rPr>
          <w:rFonts w:ascii="Public Sans" w:hAnsi="Public Sans" w:cs="CIDFont+F5"/>
          <w:color w:val="767171"/>
        </w:rPr>
        <w:t xml:space="preserve"> </w:t>
      </w:r>
      <w:r w:rsidRPr="006F4EA9">
        <w:rPr>
          <w:rFonts w:ascii="Public Sans" w:hAnsi="Public Sans" w:cs="CIDFont+F5"/>
          <w:color w:val="767171"/>
        </w:rPr>
        <w:t xml:space="preserve">questions. You can convert spouse/dependent coverage as well. </w:t>
      </w:r>
      <w:r w:rsidR="008843AD" w:rsidRPr="006F4EA9">
        <w:rPr>
          <w:rFonts w:ascii="Public Sans" w:hAnsi="Public Sans" w:cs="CIDFont+F5"/>
          <w:color w:val="767171"/>
        </w:rPr>
        <w:t>You will have only 30 days</w:t>
      </w:r>
      <w:r w:rsidR="00C1041E" w:rsidRPr="006F4EA9">
        <w:rPr>
          <w:rFonts w:ascii="Public Sans" w:hAnsi="Public Sans" w:cs="CIDFont+F5"/>
          <w:color w:val="767171"/>
        </w:rPr>
        <w:t xml:space="preserve"> </w:t>
      </w:r>
      <w:r w:rsidR="008843AD" w:rsidRPr="006F4EA9">
        <w:rPr>
          <w:rFonts w:ascii="Public Sans" w:hAnsi="Public Sans" w:cs="CIDFont+F5"/>
          <w:color w:val="767171"/>
        </w:rPr>
        <w:t>from your last day of employment to apply.</w:t>
      </w:r>
      <w:r w:rsidR="008843AD" w:rsidRPr="00580DA7">
        <w:rPr>
          <w:rFonts w:ascii="Public Sans" w:hAnsi="Public Sans" w:cs="CIDFont+F5"/>
          <w:color w:val="595959"/>
        </w:rPr>
        <w:t xml:space="preserve"> </w:t>
      </w:r>
    </w:p>
    <w:p w14:paraId="522130E4" w14:textId="77777777" w:rsidR="009F5A22" w:rsidRDefault="009F5A22" w:rsidP="001D017C">
      <w:pPr>
        <w:autoSpaceDE w:val="0"/>
        <w:autoSpaceDN w:val="0"/>
        <w:adjustRightInd w:val="0"/>
        <w:spacing w:after="0" w:line="240" w:lineRule="auto"/>
        <w:ind w:left="720"/>
        <w:rPr>
          <w:rFonts w:ascii="Public Sans" w:hAnsi="Public Sans" w:cs="CIDFont+F5"/>
          <w:color w:val="595959"/>
        </w:rPr>
      </w:pPr>
    </w:p>
    <w:p w14:paraId="3A96CD02" w14:textId="11BDBCF1"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lastRenderedPageBreak/>
        <w:t>Q: What happens to my life benefits when I turn 65?</w:t>
      </w:r>
    </w:p>
    <w:p w14:paraId="2C95009B" w14:textId="58DFE184" w:rsidR="00BA6623" w:rsidRPr="006F4EA9" w:rsidRDefault="00BA6623"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A</w:t>
      </w:r>
      <w:r w:rsidRPr="006F4EA9">
        <w:rPr>
          <w:rFonts w:ascii="Public Sans" w:hAnsi="Public Sans" w:cs="CIDFont+F5"/>
          <w:color w:val="767171"/>
        </w:rPr>
        <w:t>: There is a Benefits Age Reduction Schedule on group life (Basic and Supplemental)</w:t>
      </w:r>
      <w:r w:rsidR="0044409A" w:rsidRPr="006F4EA9">
        <w:rPr>
          <w:rFonts w:ascii="Public Sans" w:hAnsi="Public Sans" w:cs="CIDFont+F5"/>
          <w:color w:val="767171"/>
        </w:rPr>
        <w:t xml:space="preserve"> </w:t>
      </w:r>
      <w:r w:rsidRPr="006F4EA9">
        <w:rPr>
          <w:rFonts w:ascii="Public Sans" w:hAnsi="Public Sans" w:cs="CIDFont+F5"/>
          <w:color w:val="767171"/>
        </w:rPr>
        <w:t>coverage. When an employee reache</w:t>
      </w:r>
      <w:r w:rsidR="00191DED" w:rsidRPr="006F4EA9">
        <w:rPr>
          <w:rFonts w:ascii="Public Sans" w:hAnsi="Public Sans" w:cs="CIDFont+F5"/>
          <w:color w:val="767171"/>
        </w:rPr>
        <w:t>s</w:t>
      </w:r>
      <w:r w:rsidRPr="006F4EA9">
        <w:rPr>
          <w:rFonts w:ascii="Public Sans" w:hAnsi="Public Sans" w:cs="CIDFont+F5"/>
          <w:color w:val="767171"/>
        </w:rPr>
        <w:t xml:space="preserve"> age 65</w:t>
      </w:r>
      <w:r w:rsidR="00191DED" w:rsidRPr="006F4EA9">
        <w:rPr>
          <w:rFonts w:ascii="Public Sans" w:hAnsi="Public Sans" w:cs="CIDFont+F5"/>
          <w:color w:val="767171"/>
        </w:rPr>
        <w:t>,</w:t>
      </w:r>
      <w:r w:rsidRPr="006F4EA9">
        <w:rPr>
          <w:rFonts w:ascii="Public Sans" w:hAnsi="Public Sans" w:cs="CIDFont+F5"/>
          <w:color w:val="767171"/>
        </w:rPr>
        <w:t xml:space="preserve"> life benefits will begin reducing. Please</w:t>
      </w:r>
    </w:p>
    <w:p w14:paraId="52A7588C" w14:textId="4DA01EFC" w:rsidR="00BA6623" w:rsidRPr="006F4EA9" w:rsidRDefault="00BA6623" w:rsidP="0044409A">
      <w:pPr>
        <w:autoSpaceDE w:val="0"/>
        <w:autoSpaceDN w:val="0"/>
        <w:adjustRightInd w:val="0"/>
        <w:spacing w:after="0" w:line="240" w:lineRule="auto"/>
        <w:ind w:left="720"/>
        <w:rPr>
          <w:rFonts w:ascii="Public Sans" w:hAnsi="Public Sans" w:cs="CIDFont+F5"/>
          <w:color w:val="767171"/>
        </w:rPr>
      </w:pPr>
      <w:r w:rsidRPr="006F4EA9">
        <w:rPr>
          <w:rFonts w:ascii="Public Sans" w:hAnsi="Public Sans" w:cs="CIDFont+F5"/>
          <w:color w:val="767171"/>
        </w:rPr>
        <w:t>refer to the schedule, which can be found in the benefits booklet, plan summary</w:t>
      </w:r>
      <w:r w:rsidR="00191DED" w:rsidRPr="006F4EA9">
        <w:rPr>
          <w:rFonts w:ascii="Public Sans" w:hAnsi="Public Sans" w:cs="CIDFont+F5"/>
          <w:color w:val="767171"/>
        </w:rPr>
        <w:t>,</w:t>
      </w:r>
      <w:r w:rsidRPr="006F4EA9">
        <w:rPr>
          <w:rFonts w:ascii="Public Sans" w:hAnsi="Public Sans" w:cs="CIDFont+F5"/>
          <w:color w:val="767171"/>
        </w:rPr>
        <w:t xml:space="preserve"> and</w:t>
      </w:r>
      <w:r w:rsidR="0044409A" w:rsidRPr="006F4EA9">
        <w:rPr>
          <w:rFonts w:ascii="Public Sans" w:hAnsi="Public Sans" w:cs="CIDFont+F5"/>
          <w:color w:val="767171"/>
        </w:rPr>
        <w:t xml:space="preserve"> </w:t>
      </w:r>
      <w:r w:rsidRPr="006F4EA9">
        <w:rPr>
          <w:rFonts w:ascii="Public Sans" w:hAnsi="Public Sans" w:cs="CIDFont+F5"/>
          <w:color w:val="767171"/>
        </w:rPr>
        <w:t>life policy for details.</w:t>
      </w:r>
    </w:p>
    <w:p w14:paraId="3857F3AD" w14:textId="77777777" w:rsidR="00D40590" w:rsidRPr="00580DA7" w:rsidRDefault="00D40590" w:rsidP="00BA6623">
      <w:pPr>
        <w:autoSpaceDE w:val="0"/>
        <w:autoSpaceDN w:val="0"/>
        <w:adjustRightInd w:val="0"/>
        <w:spacing w:after="0" w:line="240" w:lineRule="auto"/>
        <w:rPr>
          <w:rFonts w:ascii="Public Sans" w:hAnsi="Public Sans" w:cs="CIDFont+F4"/>
          <w:color w:val="000000"/>
        </w:rPr>
      </w:pPr>
    </w:p>
    <w:p w14:paraId="78FCD34A" w14:textId="00E36731" w:rsidR="00BA6623"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Am I required to assign a life beneficiary?</w:t>
      </w:r>
    </w:p>
    <w:p w14:paraId="78CA4E16" w14:textId="3F06B9F8" w:rsidR="00BA6623" w:rsidRDefault="00BA6623" w:rsidP="001D017C">
      <w:pPr>
        <w:autoSpaceDE w:val="0"/>
        <w:autoSpaceDN w:val="0"/>
        <w:adjustRightInd w:val="0"/>
        <w:spacing w:after="0" w:line="240" w:lineRule="auto"/>
        <w:ind w:left="720"/>
        <w:rPr>
          <w:rFonts w:ascii="Public Sans" w:hAnsi="Public Sans" w:cs="CIDFont+F5"/>
          <w:color w:val="595959"/>
        </w:rPr>
      </w:pPr>
      <w:r w:rsidRPr="00580DA7">
        <w:rPr>
          <w:rFonts w:ascii="Public Sans" w:hAnsi="Public Sans" w:cs="CIDFont+F5"/>
          <w:color w:val="595959"/>
        </w:rPr>
        <w:t xml:space="preserve">A: </w:t>
      </w:r>
      <w:r w:rsidR="00D40590" w:rsidRPr="006F4EA9">
        <w:rPr>
          <w:rFonts w:ascii="Public Sans" w:hAnsi="Public Sans" w:cs="CIDFont+F5"/>
          <w:color w:val="767171"/>
        </w:rPr>
        <w:t xml:space="preserve">Yes. VyStar requires all employees to have a life beneficiary assignment on file for each in-force life benefit. </w:t>
      </w:r>
      <w:r w:rsidRPr="006F4EA9">
        <w:rPr>
          <w:rFonts w:ascii="Public Sans" w:hAnsi="Public Sans" w:cs="CIDFont+F5"/>
          <w:color w:val="767171"/>
        </w:rPr>
        <w:t>If you have a life claim with</w:t>
      </w:r>
      <w:r w:rsidR="00D40590" w:rsidRPr="006F4EA9">
        <w:rPr>
          <w:rFonts w:ascii="Public Sans" w:hAnsi="Public Sans" w:cs="CIDFont+F5"/>
          <w:color w:val="767171"/>
        </w:rPr>
        <w:t xml:space="preserve"> </w:t>
      </w:r>
      <w:r w:rsidRPr="006F4EA9">
        <w:rPr>
          <w:rFonts w:ascii="Public Sans" w:hAnsi="Public Sans" w:cs="CIDFont+F5"/>
          <w:color w:val="767171"/>
        </w:rPr>
        <w:t>no beneficiary on file</w:t>
      </w:r>
      <w:r w:rsidR="00AA1015" w:rsidRPr="006F4EA9">
        <w:rPr>
          <w:rFonts w:ascii="Public Sans" w:hAnsi="Public Sans" w:cs="CIDFont+F5"/>
          <w:color w:val="767171"/>
        </w:rPr>
        <w:t>,</w:t>
      </w:r>
      <w:r w:rsidRPr="006F4EA9">
        <w:rPr>
          <w:rFonts w:ascii="Public Sans" w:hAnsi="Public Sans" w:cs="CIDFont+F5"/>
          <w:color w:val="767171"/>
        </w:rPr>
        <w:t xml:space="preserve"> your life benefits will be paid to your estate</w:t>
      </w:r>
      <w:r w:rsidRPr="00580DA7">
        <w:rPr>
          <w:rFonts w:ascii="Public Sans" w:hAnsi="Public Sans" w:cs="CIDFont+F5"/>
          <w:color w:val="595959"/>
        </w:rPr>
        <w:t xml:space="preserve">. </w:t>
      </w:r>
    </w:p>
    <w:p w14:paraId="48492B27" w14:textId="77777777" w:rsidR="008A3BE2" w:rsidRDefault="008A3BE2" w:rsidP="00D40590">
      <w:pPr>
        <w:autoSpaceDE w:val="0"/>
        <w:autoSpaceDN w:val="0"/>
        <w:adjustRightInd w:val="0"/>
        <w:spacing w:after="0" w:line="240" w:lineRule="auto"/>
        <w:rPr>
          <w:rFonts w:ascii="Public Sans" w:hAnsi="Public Sans" w:cs="CIDFont+F5"/>
          <w:color w:val="595959"/>
        </w:rPr>
      </w:pPr>
    </w:p>
    <w:p w14:paraId="078242AF" w14:textId="77777777" w:rsidR="006F4EA9" w:rsidRDefault="006F4EA9" w:rsidP="008A3BE2">
      <w:pPr>
        <w:autoSpaceDE w:val="0"/>
        <w:autoSpaceDN w:val="0"/>
        <w:adjustRightInd w:val="0"/>
        <w:spacing w:after="0" w:line="240" w:lineRule="auto"/>
        <w:rPr>
          <w:rFonts w:ascii="Public Sans" w:hAnsi="Public Sans" w:cs="CIDFont+F4"/>
          <w:b/>
          <w:bCs/>
          <w:color w:val="000000"/>
        </w:rPr>
      </w:pPr>
    </w:p>
    <w:p w14:paraId="79CA2CCB" w14:textId="6B53C38F" w:rsidR="008A3BE2" w:rsidRDefault="008A3BE2" w:rsidP="008A3BE2">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 xml:space="preserve">Q: </w:t>
      </w:r>
      <w:r>
        <w:rPr>
          <w:rFonts w:ascii="Public Sans" w:hAnsi="Public Sans" w:cs="CIDFont+F4"/>
          <w:b/>
          <w:bCs/>
          <w:color w:val="000000"/>
        </w:rPr>
        <w:t>How do I update my life beneficiaries</w:t>
      </w:r>
      <w:r w:rsidRPr="00BD0905">
        <w:rPr>
          <w:rFonts w:ascii="Public Sans" w:hAnsi="Public Sans" w:cs="CIDFont+F4"/>
          <w:b/>
          <w:bCs/>
          <w:color w:val="000000"/>
        </w:rPr>
        <w:t>?</w:t>
      </w:r>
    </w:p>
    <w:p w14:paraId="23ACB49C" w14:textId="1F18D3B0" w:rsidR="008A3BE2" w:rsidRDefault="006E107B" w:rsidP="001D017C">
      <w:pPr>
        <w:autoSpaceDE w:val="0"/>
        <w:autoSpaceDN w:val="0"/>
        <w:adjustRightInd w:val="0"/>
        <w:spacing w:after="0" w:line="240" w:lineRule="auto"/>
        <w:ind w:left="720"/>
        <w:rPr>
          <w:rFonts w:ascii="Public Sans" w:hAnsi="Public Sans" w:cs="CIDFont+F5"/>
          <w:color w:val="595959"/>
        </w:rPr>
      </w:pPr>
      <w:r>
        <w:rPr>
          <w:noProof/>
        </w:rPr>
        <w:drawing>
          <wp:anchor distT="0" distB="0" distL="114300" distR="114300" simplePos="0" relativeHeight="251659264" behindDoc="1" locked="0" layoutInCell="1" allowOverlap="1" wp14:anchorId="674465F2" wp14:editId="188D6E70">
            <wp:simplePos x="0" y="0"/>
            <wp:positionH relativeFrom="column">
              <wp:posOffset>2095500</wp:posOffset>
            </wp:positionH>
            <wp:positionV relativeFrom="paragraph">
              <wp:posOffset>340995</wp:posOffset>
            </wp:positionV>
            <wp:extent cx="1095375" cy="1236980"/>
            <wp:effectExtent l="0" t="0" r="9525"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95375" cy="1236980"/>
                    </a:xfrm>
                    <a:prstGeom prst="rect">
                      <a:avLst/>
                    </a:prstGeom>
                  </pic:spPr>
                </pic:pic>
              </a:graphicData>
            </a:graphic>
            <wp14:sizeRelH relativeFrom="margin">
              <wp14:pctWidth>0</wp14:pctWidth>
            </wp14:sizeRelH>
            <wp14:sizeRelV relativeFrom="margin">
              <wp14:pctHeight>0</wp14:pctHeight>
            </wp14:sizeRelV>
          </wp:anchor>
        </w:drawing>
      </w:r>
      <w:r w:rsidR="008A3BE2" w:rsidRPr="00580DA7">
        <w:rPr>
          <w:rFonts w:ascii="Public Sans" w:hAnsi="Public Sans" w:cs="CIDFont+F5"/>
          <w:color w:val="595959"/>
        </w:rPr>
        <w:t xml:space="preserve">A: </w:t>
      </w:r>
      <w:r w:rsidR="008A3BE2">
        <w:rPr>
          <w:rFonts w:ascii="Public Sans" w:hAnsi="Public Sans" w:cs="CIDFont+F5"/>
          <w:color w:val="595959"/>
        </w:rPr>
        <w:t xml:space="preserve">Life beneficiaries can be updated at any time throughout the year via the Benefits &amp; Pay HUB in Workday. </w:t>
      </w:r>
      <w:r w:rsidR="008A3BE2" w:rsidRPr="00580DA7">
        <w:rPr>
          <w:rFonts w:ascii="Public Sans" w:hAnsi="Public Sans" w:cs="CIDFont+F5"/>
          <w:color w:val="595959"/>
        </w:rPr>
        <w:t xml:space="preserve"> </w:t>
      </w:r>
    </w:p>
    <w:p w14:paraId="45EE9EBE" w14:textId="3E4CB06B" w:rsidR="00C1041E" w:rsidRPr="00580DA7" w:rsidRDefault="00C1041E" w:rsidP="008A3BE2">
      <w:pPr>
        <w:autoSpaceDE w:val="0"/>
        <w:autoSpaceDN w:val="0"/>
        <w:adjustRightInd w:val="0"/>
        <w:spacing w:after="0" w:line="240" w:lineRule="auto"/>
        <w:ind w:left="2160"/>
        <w:rPr>
          <w:rFonts w:ascii="Public Sans" w:hAnsi="Public Sans" w:cs="CIDFont+F5"/>
          <w:color w:val="595959"/>
        </w:rPr>
      </w:pPr>
    </w:p>
    <w:p w14:paraId="3C3A1201" w14:textId="7F266247" w:rsidR="00BA6623" w:rsidRPr="00BD0905" w:rsidRDefault="00BA6623" w:rsidP="00BA6623">
      <w:pPr>
        <w:autoSpaceDE w:val="0"/>
        <w:autoSpaceDN w:val="0"/>
        <w:adjustRightInd w:val="0"/>
        <w:spacing w:after="0" w:line="240" w:lineRule="auto"/>
        <w:rPr>
          <w:rFonts w:ascii="Public Sans" w:hAnsi="Public Sans" w:cs="CIDFont+F1"/>
          <w:b/>
          <w:bCs/>
          <w:color w:val="000000"/>
          <w:sz w:val="24"/>
          <w:szCs w:val="24"/>
        </w:rPr>
      </w:pPr>
      <w:r w:rsidRPr="00BD0905">
        <w:rPr>
          <w:rFonts w:ascii="Public Sans" w:hAnsi="Public Sans" w:cs="CIDFont+F4"/>
          <w:b/>
          <w:bCs/>
          <w:color w:val="000000"/>
        </w:rPr>
        <w:t xml:space="preserve">Q: </w:t>
      </w:r>
      <w:r w:rsidRPr="00BD0905">
        <w:rPr>
          <w:rFonts w:ascii="Public Sans" w:hAnsi="Public Sans" w:cs="CIDFont+F1"/>
          <w:b/>
          <w:bCs/>
          <w:color w:val="000000"/>
          <w:sz w:val="24"/>
          <w:szCs w:val="24"/>
        </w:rPr>
        <w:t>Can a domestic partner be a beneficiary?</w:t>
      </w:r>
    </w:p>
    <w:p w14:paraId="70A4C19B" w14:textId="2CCF450C" w:rsidR="00BA6623" w:rsidRDefault="00BA6623" w:rsidP="00881190">
      <w:pPr>
        <w:autoSpaceDE w:val="0"/>
        <w:autoSpaceDN w:val="0"/>
        <w:adjustRightInd w:val="0"/>
        <w:spacing w:after="0" w:line="240" w:lineRule="auto"/>
        <w:ind w:left="720"/>
        <w:rPr>
          <w:rFonts w:ascii="Public Sans" w:hAnsi="Public Sans" w:cs="CIDFont+F5"/>
          <w:color w:val="595959"/>
        </w:rPr>
      </w:pPr>
      <w:r w:rsidRPr="00580DA7">
        <w:rPr>
          <w:rFonts w:ascii="Public Sans" w:hAnsi="Public Sans" w:cs="CIDFont+F5"/>
          <w:color w:val="595959"/>
        </w:rPr>
        <w:t>A: Yes, anyone can be added as a beneficiary even if you are not related</w:t>
      </w:r>
      <w:r w:rsidR="006E107B">
        <w:rPr>
          <w:rFonts w:ascii="Public Sans" w:hAnsi="Public Sans" w:cs="CIDFont+F5"/>
          <w:color w:val="595959"/>
        </w:rPr>
        <w:t xml:space="preserve">; However, a domestic partner cannot be incurred as a </w:t>
      </w:r>
      <w:r w:rsidRPr="00580DA7">
        <w:rPr>
          <w:rFonts w:ascii="Public Sans" w:hAnsi="Public Sans" w:cs="CIDFont+F5"/>
          <w:color w:val="595959"/>
        </w:rPr>
        <w:t>dependent.</w:t>
      </w:r>
    </w:p>
    <w:p w14:paraId="51E2ACA5" w14:textId="77777777" w:rsidR="00AA1015" w:rsidRPr="00580DA7" w:rsidRDefault="00AA1015" w:rsidP="00881190">
      <w:pPr>
        <w:autoSpaceDE w:val="0"/>
        <w:autoSpaceDN w:val="0"/>
        <w:adjustRightInd w:val="0"/>
        <w:spacing w:after="0" w:line="240" w:lineRule="auto"/>
        <w:rPr>
          <w:rFonts w:ascii="Public Sans" w:hAnsi="Public Sans" w:cs="CIDFont+F5"/>
          <w:color w:val="595959"/>
        </w:rPr>
      </w:pPr>
    </w:p>
    <w:p w14:paraId="7BA45B54" w14:textId="3BC383AD" w:rsidR="00BA6623" w:rsidRPr="00BD0905" w:rsidRDefault="00BA6623" w:rsidP="00BA6623">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Can my child(ren) be assigned as beneficiary although they are under the age of 18?</w:t>
      </w:r>
    </w:p>
    <w:p w14:paraId="1042D1F9" w14:textId="4CD6D287" w:rsidR="00BA6623" w:rsidRPr="00580DA7" w:rsidRDefault="00BA6623"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767171"/>
        </w:rPr>
        <w:t>A: Yes, however, if you decide to purchase life insurance for the benefit of your</w:t>
      </w:r>
      <w:r w:rsidR="0044409A">
        <w:rPr>
          <w:rFonts w:ascii="Public Sans" w:hAnsi="Public Sans" w:cs="CIDFont+F5"/>
          <w:color w:val="767171"/>
        </w:rPr>
        <w:t xml:space="preserve"> </w:t>
      </w:r>
      <w:r w:rsidRPr="00580DA7">
        <w:rPr>
          <w:rFonts w:ascii="Public Sans" w:hAnsi="Public Sans" w:cs="CIDFont+F5"/>
          <w:color w:val="767171"/>
        </w:rPr>
        <w:t>children, you need to arrange some legal means for the proceeds to be managed and</w:t>
      </w:r>
    </w:p>
    <w:p w14:paraId="718247A1" w14:textId="68576A1E" w:rsidR="00BA6623" w:rsidRPr="00580DA7" w:rsidRDefault="00BA6623"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767171"/>
        </w:rPr>
        <w:t>supervised by a competent adult. If you don’t, and your children are not legal adults</w:t>
      </w:r>
      <w:r w:rsidR="0044409A">
        <w:rPr>
          <w:rFonts w:ascii="Public Sans" w:hAnsi="Public Sans" w:cs="CIDFont+F5"/>
          <w:color w:val="767171"/>
        </w:rPr>
        <w:t xml:space="preserve"> </w:t>
      </w:r>
      <w:r w:rsidRPr="00580DA7">
        <w:rPr>
          <w:rFonts w:ascii="Public Sans" w:hAnsi="Public Sans" w:cs="CIDFont+F5"/>
          <w:color w:val="767171"/>
        </w:rPr>
        <w:t>when you die, the court will appoint a property guardian for the children. That</w:t>
      </w:r>
    </w:p>
    <w:p w14:paraId="07CC8978" w14:textId="7C8F025F" w:rsidR="00BA6623" w:rsidRPr="00580DA7" w:rsidRDefault="00BA6623"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767171"/>
        </w:rPr>
        <w:t>process necessitates attorneys’ fees, court proceedings</w:t>
      </w:r>
      <w:r w:rsidR="00AA1015">
        <w:rPr>
          <w:rFonts w:ascii="Public Sans" w:hAnsi="Public Sans" w:cs="CIDFont+F5"/>
          <w:color w:val="767171"/>
        </w:rPr>
        <w:t>,</w:t>
      </w:r>
      <w:r w:rsidRPr="00580DA7">
        <w:rPr>
          <w:rFonts w:ascii="Public Sans" w:hAnsi="Public Sans" w:cs="CIDFont+F5"/>
          <w:color w:val="767171"/>
        </w:rPr>
        <w:t xml:space="preserve"> and court supervision of life</w:t>
      </w:r>
      <w:r w:rsidR="0044409A">
        <w:rPr>
          <w:rFonts w:ascii="Public Sans" w:hAnsi="Public Sans" w:cs="CIDFont+F5"/>
          <w:color w:val="767171"/>
        </w:rPr>
        <w:t xml:space="preserve"> </w:t>
      </w:r>
      <w:r w:rsidRPr="00580DA7">
        <w:rPr>
          <w:rFonts w:ascii="Public Sans" w:hAnsi="Public Sans" w:cs="CIDFont+F5"/>
          <w:color w:val="767171"/>
        </w:rPr>
        <w:t xml:space="preserve">insurance benefits. </w:t>
      </w:r>
      <w:r w:rsidR="00AA1015">
        <w:rPr>
          <w:rFonts w:ascii="Public Sans" w:hAnsi="Public Sans" w:cs="CIDFont+F5"/>
          <w:color w:val="767171"/>
        </w:rPr>
        <w:t>These additional</w:t>
      </w:r>
      <w:r w:rsidRPr="00580DA7">
        <w:rPr>
          <w:rFonts w:ascii="Public Sans" w:hAnsi="Public Sans" w:cs="CIDFont+F5"/>
          <w:color w:val="767171"/>
        </w:rPr>
        <w:t xml:space="preserve"> costs and hassles won’t help your</w:t>
      </w:r>
      <w:r w:rsidR="00AA1015">
        <w:rPr>
          <w:rFonts w:ascii="Public Sans" w:hAnsi="Public Sans" w:cs="CIDFont+F5"/>
          <w:color w:val="767171"/>
        </w:rPr>
        <w:t xml:space="preserve"> </w:t>
      </w:r>
      <w:r w:rsidRPr="00580DA7">
        <w:rPr>
          <w:rFonts w:ascii="Public Sans" w:hAnsi="Public Sans" w:cs="CIDFont+F5"/>
          <w:color w:val="767171"/>
        </w:rPr>
        <w:t>children financially after you are gone. Here are a couple of ways to prevent this:</w:t>
      </w:r>
    </w:p>
    <w:p w14:paraId="7F554B56" w14:textId="77777777" w:rsidR="006E107B" w:rsidRPr="006E107B" w:rsidRDefault="00BA6623" w:rsidP="008F4A4A">
      <w:pPr>
        <w:pStyle w:val="ListParagraph"/>
        <w:numPr>
          <w:ilvl w:val="0"/>
          <w:numId w:val="4"/>
        </w:numPr>
        <w:autoSpaceDE w:val="0"/>
        <w:autoSpaceDN w:val="0"/>
        <w:adjustRightInd w:val="0"/>
        <w:spacing w:after="0" w:line="240" w:lineRule="auto"/>
        <w:rPr>
          <w:rFonts w:ascii="Public Sans" w:hAnsi="Public Sans" w:cs="CIDFont+F4"/>
          <w:color w:val="000000"/>
        </w:rPr>
      </w:pPr>
      <w:r w:rsidRPr="006E107B">
        <w:rPr>
          <w:rFonts w:ascii="Public Sans" w:hAnsi="Public Sans" w:cs="CIDFont+F5"/>
          <w:color w:val="767171"/>
        </w:rPr>
        <w:t>#1 Adult Beneficiary: name a trusted adult beneficiary who will use the money for</w:t>
      </w:r>
      <w:r w:rsidR="00416430" w:rsidRPr="006E107B">
        <w:rPr>
          <w:rFonts w:ascii="Public Sans" w:hAnsi="Public Sans" w:cs="CIDFont+F5"/>
          <w:color w:val="767171"/>
        </w:rPr>
        <w:t xml:space="preserve"> </w:t>
      </w:r>
      <w:r w:rsidRPr="006E107B">
        <w:rPr>
          <w:rFonts w:ascii="Public Sans" w:hAnsi="Public Sans" w:cs="CIDFont+F5"/>
          <w:color w:val="767171"/>
        </w:rPr>
        <w:t>the children’s benefit. If you are confident that this adult will not waver from his or</w:t>
      </w:r>
      <w:r w:rsidR="00416430" w:rsidRPr="006E107B">
        <w:rPr>
          <w:rFonts w:ascii="Public Sans" w:hAnsi="Public Sans" w:cs="CIDFont+F5"/>
          <w:color w:val="767171"/>
        </w:rPr>
        <w:t xml:space="preserve"> her </w:t>
      </w:r>
      <w:r w:rsidRPr="006E107B">
        <w:rPr>
          <w:rFonts w:ascii="Public Sans" w:hAnsi="Public Sans" w:cs="CIDFont+F5"/>
          <w:color w:val="767171"/>
        </w:rPr>
        <w:t>duty, even years down the line, this might be the easiest option.</w:t>
      </w:r>
    </w:p>
    <w:p w14:paraId="628A12DA" w14:textId="02A49784" w:rsidR="00D40590" w:rsidRPr="006E107B" w:rsidRDefault="00BA6623" w:rsidP="008F4A4A">
      <w:pPr>
        <w:pStyle w:val="ListParagraph"/>
        <w:numPr>
          <w:ilvl w:val="0"/>
          <w:numId w:val="4"/>
        </w:numPr>
        <w:autoSpaceDE w:val="0"/>
        <w:autoSpaceDN w:val="0"/>
        <w:adjustRightInd w:val="0"/>
        <w:spacing w:after="0" w:line="240" w:lineRule="auto"/>
        <w:rPr>
          <w:rFonts w:ascii="Public Sans" w:hAnsi="Public Sans" w:cs="CIDFont+F4"/>
          <w:color w:val="000000"/>
        </w:rPr>
      </w:pPr>
      <w:r w:rsidRPr="006E107B">
        <w:rPr>
          <w:rFonts w:ascii="Public Sans" w:hAnsi="Public Sans" w:cs="CIDFont+F5"/>
          <w:color w:val="767171"/>
        </w:rPr>
        <w:t>#2 Adult Custodian: You can name your children as your life insurance policy</w:t>
      </w:r>
      <w:r w:rsidR="00416430" w:rsidRPr="006E107B">
        <w:rPr>
          <w:rFonts w:ascii="Public Sans" w:hAnsi="Public Sans" w:cs="CIDFont+F5"/>
          <w:color w:val="767171"/>
        </w:rPr>
        <w:t xml:space="preserve"> </w:t>
      </w:r>
      <w:r w:rsidRPr="006E107B">
        <w:rPr>
          <w:rFonts w:ascii="Public Sans" w:hAnsi="Public Sans" w:cs="CIDFont+F5"/>
          <w:color w:val="767171"/>
        </w:rPr>
        <w:t>beneficiaries and also name an adult custodian under your Florida’s Uniform Transfers</w:t>
      </w:r>
      <w:r w:rsidR="00416430" w:rsidRPr="006E107B">
        <w:rPr>
          <w:rFonts w:ascii="Public Sans" w:hAnsi="Public Sans" w:cs="CIDFont+F5"/>
          <w:color w:val="767171"/>
        </w:rPr>
        <w:t xml:space="preserve"> </w:t>
      </w:r>
      <w:r w:rsidRPr="006E107B">
        <w:rPr>
          <w:rFonts w:ascii="Public Sans" w:hAnsi="Public Sans" w:cs="CIDFont+F5"/>
          <w:color w:val="767171"/>
        </w:rPr>
        <w:t>to Minors Act (UTMA). You can refer to the Florida Statute regarding UTMA at</w:t>
      </w:r>
      <w:r w:rsidR="004C7B03" w:rsidRPr="006E107B">
        <w:rPr>
          <w:rFonts w:ascii="Public Sans" w:hAnsi="Public Sans" w:cs="CIDFont+F5"/>
          <w:color w:val="767171"/>
        </w:rPr>
        <w:t xml:space="preserve"> </w:t>
      </w:r>
      <w:r w:rsidR="00416430" w:rsidRPr="006E107B">
        <w:rPr>
          <w:rFonts w:ascii="Public Sans" w:hAnsi="Public Sans" w:cs="CIDFont+F4"/>
          <w:color w:val="0563C2"/>
        </w:rPr>
        <w:t xml:space="preserve"> </w:t>
      </w:r>
      <w:hyperlink r:id="rId13" w:history="1">
        <w:r w:rsidR="004C7B03" w:rsidRPr="006E107B">
          <w:rPr>
            <w:color w:val="0000FF"/>
            <w:u w:val="single"/>
          </w:rPr>
          <w:t>Statutes &amp; Constitution :View Statutes : Online Sunshine (state.fl.us)</w:t>
        </w:r>
      </w:hyperlink>
      <w:r w:rsidR="004C7B03" w:rsidRPr="006E107B" w:rsidDel="00416430">
        <w:rPr>
          <w:rFonts w:ascii="Public Sans" w:hAnsi="Public Sans" w:cs="CIDFont+F4"/>
          <w:color w:val="0563C2"/>
        </w:rPr>
        <w:t xml:space="preserve"> </w:t>
      </w:r>
    </w:p>
    <w:p w14:paraId="3B98BC71" w14:textId="77777777" w:rsidR="008A3BE2" w:rsidRDefault="008A3BE2" w:rsidP="001D017C">
      <w:pPr>
        <w:autoSpaceDE w:val="0"/>
        <w:autoSpaceDN w:val="0"/>
        <w:adjustRightInd w:val="0"/>
        <w:spacing w:after="0" w:line="240" w:lineRule="auto"/>
        <w:ind w:left="720"/>
        <w:rPr>
          <w:rFonts w:ascii="Public Sans" w:hAnsi="Public Sans" w:cs="CIDFont+F4"/>
          <w:b/>
          <w:bCs/>
          <w:color w:val="000000"/>
        </w:rPr>
      </w:pPr>
    </w:p>
    <w:p w14:paraId="0E8A0DEB" w14:textId="3EF0EBF4" w:rsidR="00C37724" w:rsidRPr="00CF52A1" w:rsidRDefault="00C37724" w:rsidP="00C37724">
      <w:pPr>
        <w:autoSpaceDE w:val="0"/>
        <w:autoSpaceDN w:val="0"/>
        <w:adjustRightInd w:val="0"/>
        <w:spacing w:after="0" w:line="240" w:lineRule="auto"/>
        <w:rPr>
          <w:rFonts w:ascii="Public Sans" w:hAnsi="Public Sans" w:cs="CIDFont+F4"/>
          <w:b/>
          <w:bCs/>
          <w:color w:val="000000"/>
        </w:rPr>
      </w:pPr>
      <w:r w:rsidRPr="00CF52A1">
        <w:rPr>
          <w:rFonts w:ascii="Public Sans" w:hAnsi="Public Sans" w:cs="CIDFont+F4"/>
          <w:b/>
          <w:bCs/>
          <w:color w:val="000000"/>
        </w:rPr>
        <w:t xml:space="preserve">Q: </w:t>
      </w:r>
      <w:r>
        <w:rPr>
          <w:rFonts w:ascii="Public Sans" w:hAnsi="Public Sans" w:cs="CIDFont+F4"/>
          <w:b/>
          <w:bCs/>
          <w:color w:val="000000"/>
        </w:rPr>
        <w:t xml:space="preserve">Can I assign multiple beneficiaries to receive the Survivor Wage Payment in the event of my death? </w:t>
      </w:r>
    </w:p>
    <w:p w14:paraId="3BB9A4A5" w14:textId="4F4DB7F9" w:rsidR="00C37724" w:rsidRPr="006F4EA9" w:rsidRDefault="00C37724" w:rsidP="001D017C">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 xml:space="preserve">No, please only assign ONE beneficiary to the Survivor Wage Payment benefit. Your beneficiary should be your intended representative/executor of your final arrangements and over the age of 18; beneficiary designation can be updated at any time through Workday.  You can assign one Primary at 100% and one Contingent at 100%. </w:t>
      </w:r>
    </w:p>
    <w:p w14:paraId="4165E066" w14:textId="77777777" w:rsidR="009F5A22" w:rsidRDefault="009F5A22" w:rsidP="001D017C">
      <w:pPr>
        <w:autoSpaceDE w:val="0"/>
        <w:autoSpaceDN w:val="0"/>
        <w:adjustRightInd w:val="0"/>
        <w:spacing w:after="0" w:line="240" w:lineRule="auto"/>
        <w:ind w:left="720"/>
        <w:rPr>
          <w:rFonts w:ascii="Public Sans" w:hAnsi="Public Sans" w:cs="CIDFont+F4"/>
          <w:b/>
          <w:bCs/>
          <w:color w:val="000000"/>
        </w:rPr>
      </w:pPr>
    </w:p>
    <w:p w14:paraId="014DFF72" w14:textId="155AF1EC" w:rsidR="00BA6623" w:rsidRPr="00CF52A1" w:rsidRDefault="00BA6623" w:rsidP="00BA6623">
      <w:pPr>
        <w:autoSpaceDE w:val="0"/>
        <w:autoSpaceDN w:val="0"/>
        <w:adjustRightInd w:val="0"/>
        <w:spacing w:after="0" w:line="240" w:lineRule="auto"/>
        <w:rPr>
          <w:rFonts w:ascii="Public Sans" w:hAnsi="Public Sans" w:cs="CIDFont+F4"/>
          <w:b/>
          <w:bCs/>
          <w:color w:val="000000"/>
        </w:rPr>
      </w:pPr>
      <w:r w:rsidRPr="00CF52A1">
        <w:rPr>
          <w:rFonts w:ascii="Public Sans" w:hAnsi="Public Sans" w:cs="CIDFont+F4"/>
          <w:b/>
          <w:bCs/>
          <w:color w:val="000000"/>
        </w:rPr>
        <w:t>Q: If an employee passes away and had spouse life coverage, is the spouse eligible to convert</w:t>
      </w:r>
      <w:r w:rsidR="0044409A">
        <w:rPr>
          <w:rFonts w:ascii="Public Sans" w:hAnsi="Public Sans" w:cs="CIDFont+F4"/>
          <w:b/>
          <w:bCs/>
          <w:color w:val="000000"/>
        </w:rPr>
        <w:t xml:space="preserve"> </w:t>
      </w:r>
      <w:r w:rsidRPr="00CF52A1">
        <w:rPr>
          <w:rFonts w:ascii="Public Sans" w:hAnsi="Public Sans" w:cs="CIDFont+F4"/>
          <w:b/>
          <w:bCs/>
          <w:color w:val="000000"/>
        </w:rPr>
        <w:t>that policy?</w:t>
      </w:r>
    </w:p>
    <w:p w14:paraId="3A7EFA8A" w14:textId="5CFFA481" w:rsidR="00BA6623" w:rsidRPr="006F4EA9" w:rsidRDefault="00BA6623"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lastRenderedPageBreak/>
        <w:t xml:space="preserve">A: </w:t>
      </w:r>
      <w:r w:rsidR="00C1041E" w:rsidRPr="006F4EA9">
        <w:rPr>
          <w:rFonts w:ascii="Public Sans" w:hAnsi="Public Sans" w:cs="CIDFont+F5"/>
          <w:color w:val="767171"/>
        </w:rPr>
        <w:t>Y</w:t>
      </w:r>
      <w:r w:rsidRPr="006F4EA9">
        <w:rPr>
          <w:rFonts w:ascii="Public Sans" w:hAnsi="Public Sans" w:cs="CIDFont+F5"/>
          <w:color w:val="767171"/>
        </w:rPr>
        <w:t>es, employee spouse may convert his/her policy if the employee passes away. Our</w:t>
      </w:r>
      <w:r w:rsidR="0044409A" w:rsidRPr="006F4EA9">
        <w:rPr>
          <w:rFonts w:ascii="Public Sans" w:hAnsi="Public Sans" w:cs="CIDFont+F5"/>
          <w:color w:val="767171"/>
        </w:rPr>
        <w:t xml:space="preserve"> </w:t>
      </w:r>
      <w:r w:rsidRPr="006F4EA9">
        <w:rPr>
          <w:rFonts w:ascii="Public Sans" w:hAnsi="Public Sans" w:cs="CIDFont+F5"/>
          <w:color w:val="767171"/>
        </w:rPr>
        <w:t>life insurance carrier must receive a completed conversion application from the</w:t>
      </w:r>
    </w:p>
    <w:p w14:paraId="345E5CA2" w14:textId="77777777" w:rsidR="00BA6623" w:rsidRPr="006F4EA9" w:rsidRDefault="00BA6623" w:rsidP="001D017C">
      <w:pPr>
        <w:autoSpaceDE w:val="0"/>
        <w:autoSpaceDN w:val="0"/>
        <w:adjustRightInd w:val="0"/>
        <w:spacing w:after="0" w:line="240" w:lineRule="auto"/>
        <w:ind w:left="720"/>
        <w:rPr>
          <w:rFonts w:ascii="Public Sans" w:hAnsi="Public Sans" w:cs="CIDFont+F5"/>
          <w:color w:val="767171"/>
        </w:rPr>
      </w:pPr>
      <w:r w:rsidRPr="006F4EA9">
        <w:rPr>
          <w:rFonts w:ascii="Public Sans" w:hAnsi="Public Sans" w:cs="CIDFont+F5"/>
          <w:color w:val="767171"/>
        </w:rPr>
        <w:t>spouse within 31 days of the employee’s death.</w:t>
      </w:r>
    </w:p>
    <w:p w14:paraId="765F9305" w14:textId="77777777" w:rsidR="008843AD" w:rsidRPr="00580DA7" w:rsidRDefault="008843AD" w:rsidP="00BA6623">
      <w:pPr>
        <w:autoSpaceDE w:val="0"/>
        <w:autoSpaceDN w:val="0"/>
        <w:adjustRightInd w:val="0"/>
        <w:spacing w:after="0" w:line="240" w:lineRule="auto"/>
        <w:rPr>
          <w:rFonts w:ascii="Public Sans" w:hAnsi="Public Sans" w:cs="CIDFont+F4"/>
          <w:color w:val="000000"/>
        </w:rPr>
      </w:pPr>
    </w:p>
    <w:p w14:paraId="7247A2C5" w14:textId="2FC0525E" w:rsidR="002D5C2D" w:rsidRPr="00CF52A1" w:rsidRDefault="002D5C2D" w:rsidP="002D5C2D">
      <w:pPr>
        <w:autoSpaceDE w:val="0"/>
        <w:autoSpaceDN w:val="0"/>
        <w:adjustRightInd w:val="0"/>
        <w:spacing w:after="0" w:line="240" w:lineRule="auto"/>
        <w:rPr>
          <w:rFonts w:ascii="Public Sans" w:hAnsi="Public Sans" w:cs="CIDFont+F4"/>
          <w:b/>
          <w:bCs/>
          <w:color w:val="000000"/>
        </w:rPr>
      </w:pPr>
      <w:r w:rsidRPr="00CF52A1">
        <w:rPr>
          <w:rFonts w:ascii="Public Sans" w:hAnsi="Public Sans" w:cs="CIDFont+F4"/>
          <w:b/>
          <w:bCs/>
          <w:color w:val="000000"/>
        </w:rPr>
        <w:t>Q:</w:t>
      </w:r>
      <w:r w:rsidR="00AA1015">
        <w:rPr>
          <w:rFonts w:ascii="Public Sans" w:hAnsi="Public Sans" w:cs="CIDFont+F4"/>
          <w:b/>
          <w:bCs/>
          <w:color w:val="000000"/>
        </w:rPr>
        <w:t xml:space="preserve"> </w:t>
      </w:r>
      <w:r w:rsidR="00693DB6">
        <w:rPr>
          <w:rFonts w:ascii="Public Sans" w:hAnsi="Public Sans" w:cs="CIDFont+F4"/>
          <w:b/>
          <w:bCs/>
          <w:color w:val="000000"/>
        </w:rPr>
        <w:t>Can</w:t>
      </w:r>
      <w:r w:rsidR="00693DB6" w:rsidRPr="002D5C2D">
        <w:rPr>
          <w:rFonts w:ascii="Public Sans" w:hAnsi="Public Sans" w:cs="CIDFont+F4"/>
          <w:b/>
          <w:bCs/>
          <w:color w:val="000000"/>
        </w:rPr>
        <w:t xml:space="preserve"> I</w:t>
      </w:r>
      <w:r w:rsidR="00AA1015">
        <w:rPr>
          <w:rFonts w:ascii="Public Sans" w:hAnsi="Public Sans" w:cs="CIDFont+F4"/>
          <w:b/>
          <w:bCs/>
          <w:color w:val="000000"/>
        </w:rPr>
        <w:t xml:space="preserve"> purchase </w:t>
      </w:r>
      <w:r w:rsidRPr="002D5C2D">
        <w:rPr>
          <w:rFonts w:ascii="Public Sans" w:hAnsi="Public Sans" w:cs="CIDFont+F4"/>
          <w:b/>
          <w:bCs/>
          <w:color w:val="000000"/>
        </w:rPr>
        <w:t>child</w:t>
      </w:r>
      <w:r w:rsidR="00AA1015">
        <w:rPr>
          <w:rFonts w:ascii="Public Sans" w:hAnsi="Public Sans" w:cs="CIDFont+F4"/>
          <w:b/>
          <w:bCs/>
          <w:color w:val="000000"/>
        </w:rPr>
        <w:t xml:space="preserve"> supplemental life if I elect employee supplemental life</w:t>
      </w:r>
      <w:r>
        <w:rPr>
          <w:rFonts w:ascii="Public Sans" w:hAnsi="Public Sans" w:cs="CIDFont+F4"/>
          <w:b/>
          <w:bCs/>
          <w:color w:val="000000"/>
        </w:rPr>
        <w:t xml:space="preserve">? </w:t>
      </w:r>
    </w:p>
    <w:p w14:paraId="616908A2" w14:textId="6AEF3314" w:rsidR="002D5C2D" w:rsidRPr="006F4EA9" w:rsidRDefault="002D5C2D" w:rsidP="001D017C">
      <w:pPr>
        <w:autoSpaceDE w:val="0"/>
        <w:autoSpaceDN w:val="0"/>
        <w:adjustRightInd w:val="0"/>
        <w:spacing w:after="0" w:line="240" w:lineRule="auto"/>
        <w:ind w:left="720"/>
        <w:rPr>
          <w:rFonts w:ascii="Public Sans" w:hAnsi="Public Sans" w:cs="CIDFont+F5"/>
          <w:color w:val="767171"/>
        </w:rPr>
      </w:pPr>
      <w:r w:rsidRPr="0005684C">
        <w:rPr>
          <w:rFonts w:ascii="Public Sans" w:hAnsi="Public Sans" w:cs="CIDFont+F5"/>
          <w:color w:val="595959"/>
        </w:rPr>
        <w:t xml:space="preserve">A: </w:t>
      </w:r>
      <w:r w:rsidRPr="006F4EA9">
        <w:rPr>
          <w:rFonts w:ascii="Public Sans" w:hAnsi="Public Sans" w:cs="CIDFont+F5"/>
          <w:color w:val="767171"/>
        </w:rPr>
        <w:t xml:space="preserve">Child Life is only available past age 19 if (1) the child was already covered before age 19 and (2) the child has maintained continuous FT student status (from high school into college) with no lapse. You must also ensure that the Full-time Student indicator us checked under your Dependents record in Workday. </w:t>
      </w:r>
    </w:p>
    <w:p w14:paraId="680E2011" w14:textId="00F12018" w:rsidR="002D5C2D" w:rsidRDefault="002D5C2D" w:rsidP="008843AD">
      <w:pPr>
        <w:autoSpaceDE w:val="0"/>
        <w:autoSpaceDN w:val="0"/>
        <w:adjustRightInd w:val="0"/>
        <w:spacing w:after="0" w:line="240" w:lineRule="auto"/>
        <w:rPr>
          <w:rFonts w:ascii="Public Sans" w:hAnsi="Public Sans" w:cs="CIDFont+F4"/>
          <w:b/>
          <w:bCs/>
          <w:color w:val="000000"/>
        </w:rPr>
      </w:pPr>
    </w:p>
    <w:p w14:paraId="66BCFD2D" w14:textId="29FA0508" w:rsidR="00E220BA" w:rsidRPr="00BD0905" w:rsidRDefault="00E220BA" w:rsidP="00E220BA">
      <w:pPr>
        <w:autoSpaceDE w:val="0"/>
        <w:autoSpaceDN w:val="0"/>
        <w:adjustRightInd w:val="0"/>
        <w:spacing w:after="0" w:line="240" w:lineRule="auto"/>
        <w:rPr>
          <w:rFonts w:ascii="Public Sans" w:hAnsi="Public Sans" w:cs="CIDFont+F4"/>
          <w:b/>
          <w:bCs/>
          <w:color w:val="000000"/>
        </w:rPr>
      </w:pPr>
      <w:bookmarkStart w:id="1" w:name="_Hlk148085134"/>
      <w:r w:rsidRPr="00BD0905">
        <w:rPr>
          <w:rFonts w:ascii="Public Sans" w:hAnsi="Public Sans" w:cs="CIDFont+F4"/>
          <w:b/>
          <w:bCs/>
          <w:color w:val="000000"/>
        </w:rPr>
        <w:t>Q: When do you become eligible for S</w:t>
      </w:r>
      <w:r w:rsidR="00AA1015">
        <w:rPr>
          <w:rFonts w:ascii="Public Sans" w:hAnsi="Public Sans" w:cs="CIDFont+F4"/>
          <w:b/>
          <w:bCs/>
          <w:color w:val="000000"/>
        </w:rPr>
        <w:t xml:space="preserve">hort Term Disability </w:t>
      </w:r>
      <w:r w:rsidR="00881190">
        <w:rPr>
          <w:rFonts w:ascii="Public Sans" w:hAnsi="Public Sans" w:cs="CIDFont+F4"/>
          <w:b/>
          <w:bCs/>
          <w:color w:val="000000"/>
        </w:rPr>
        <w:t>and Long-Term Disability</w:t>
      </w:r>
      <w:r w:rsidRPr="00BD0905">
        <w:rPr>
          <w:rFonts w:ascii="Public Sans" w:hAnsi="Public Sans" w:cs="CIDFont+F4"/>
          <w:b/>
          <w:bCs/>
          <w:color w:val="000000"/>
        </w:rPr>
        <w:t>?</w:t>
      </w:r>
    </w:p>
    <w:p w14:paraId="4FFBE871" w14:textId="1FDB7A11" w:rsidR="00E220BA" w:rsidRDefault="00E220BA" w:rsidP="001D017C">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 xml:space="preserve">All employees are </w:t>
      </w:r>
      <w:r w:rsidR="00F44F7C" w:rsidRPr="006F4EA9">
        <w:rPr>
          <w:rFonts w:ascii="Public Sans" w:hAnsi="Public Sans" w:cs="CIDFont+F5"/>
          <w:color w:val="767171"/>
        </w:rPr>
        <w:t>eligible on the</w:t>
      </w:r>
      <w:r w:rsidRPr="006F4EA9">
        <w:rPr>
          <w:rFonts w:ascii="Public Sans" w:hAnsi="Public Sans" w:cs="CIDFont+F5"/>
          <w:color w:val="767171"/>
        </w:rPr>
        <w:t xml:space="preserve"> 1st of the month following their date of hire.</w:t>
      </w:r>
    </w:p>
    <w:p w14:paraId="4050C859" w14:textId="77777777" w:rsidR="0065001A" w:rsidRPr="006F4EA9" w:rsidRDefault="0065001A" w:rsidP="001D017C">
      <w:pPr>
        <w:autoSpaceDE w:val="0"/>
        <w:autoSpaceDN w:val="0"/>
        <w:adjustRightInd w:val="0"/>
        <w:spacing w:after="0" w:line="240" w:lineRule="auto"/>
        <w:ind w:left="720"/>
        <w:rPr>
          <w:rFonts w:ascii="Public Sans" w:hAnsi="Public Sans" w:cs="CIDFont+F5"/>
          <w:color w:val="767171"/>
        </w:rPr>
      </w:pPr>
    </w:p>
    <w:bookmarkEnd w:id="1"/>
    <w:p w14:paraId="47FC5085" w14:textId="7EF1BCDE" w:rsidR="00881190" w:rsidRPr="00BD0905" w:rsidRDefault="00881190" w:rsidP="00881190">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 xml:space="preserve">Q: </w:t>
      </w:r>
      <w:r>
        <w:rPr>
          <w:rFonts w:ascii="Public Sans" w:hAnsi="Public Sans" w:cs="CIDFont+F4"/>
          <w:b/>
          <w:bCs/>
          <w:color w:val="000000"/>
        </w:rPr>
        <w:t>Are pre-existing medical conditions excluded from coverage under our disability plans</w:t>
      </w:r>
      <w:r w:rsidRPr="00BD0905">
        <w:rPr>
          <w:rFonts w:ascii="Public Sans" w:hAnsi="Public Sans" w:cs="CIDFont+F4"/>
          <w:b/>
          <w:bCs/>
          <w:color w:val="000000"/>
        </w:rPr>
        <w:t>?</w:t>
      </w:r>
    </w:p>
    <w:p w14:paraId="35A9CA38" w14:textId="3CA66881" w:rsidR="00881190" w:rsidRPr="006F4EA9" w:rsidRDefault="00881190" w:rsidP="00E15998">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 xml:space="preserve">There is no pre-existing exclusion on our group Short-term Disability. There is a 12-month pre-existing exclusion period on our group Long-term Disability, Core &amp; Buy Up plans. Any medical condition you have been consulted on, received diagnosis, or been treated for in the 3 months prior to LTD coverage taking effect will not be covered for the first 12 months. </w:t>
      </w:r>
    </w:p>
    <w:p w14:paraId="4B73DC9E" w14:textId="77777777" w:rsidR="00881190" w:rsidRDefault="00881190" w:rsidP="00E220BA">
      <w:pPr>
        <w:autoSpaceDE w:val="0"/>
        <w:autoSpaceDN w:val="0"/>
        <w:adjustRightInd w:val="0"/>
        <w:spacing w:after="0" w:line="240" w:lineRule="auto"/>
        <w:rPr>
          <w:rFonts w:ascii="Public Sans" w:hAnsi="Public Sans" w:cs="CIDFont+F4"/>
          <w:b/>
          <w:bCs/>
          <w:color w:val="000000"/>
        </w:rPr>
      </w:pPr>
    </w:p>
    <w:p w14:paraId="41AA7684" w14:textId="4DBFA042" w:rsidR="00E220BA" w:rsidRPr="00BD0905" w:rsidRDefault="00E220BA" w:rsidP="00E220BA">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Q: Is taking blood pressure medicine considered pre- ex</w:t>
      </w:r>
      <w:r w:rsidR="00AA1015">
        <w:rPr>
          <w:rFonts w:ascii="Public Sans" w:hAnsi="Public Sans" w:cs="CIDFont+F4"/>
          <w:b/>
          <w:bCs/>
          <w:color w:val="000000"/>
        </w:rPr>
        <w:t>isting condition</w:t>
      </w:r>
      <w:r w:rsidRPr="00BD0905">
        <w:rPr>
          <w:rFonts w:ascii="Public Sans" w:hAnsi="Public Sans" w:cs="CIDFont+F4"/>
          <w:b/>
          <w:bCs/>
          <w:color w:val="000000"/>
        </w:rPr>
        <w:t xml:space="preserve"> for </w:t>
      </w:r>
      <w:r w:rsidR="00AA1015">
        <w:rPr>
          <w:rFonts w:ascii="Public Sans" w:hAnsi="Public Sans" w:cs="CIDFont+F4"/>
          <w:b/>
          <w:bCs/>
          <w:color w:val="000000"/>
        </w:rPr>
        <w:t>Long Term Disability (</w:t>
      </w:r>
      <w:r w:rsidRPr="00BD0905">
        <w:rPr>
          <w:rFonts w:ascii="Public Sans" w:hAnsi="Public Sans" w:cs="CIDFont+F4"/>
          <w:b/>
          <w:bCs/>
          <w:color w:val="000000"/>
        </w:rPr>
        <w:t>LTD</w:t>
      </w:r>
      <w:r w:rsidR="00AA1015">
        <w:rPr>
          <w:rFonts w:ascii="Public Sans" w:hAnsi="Public Sans" w:cs="CIDFont+F4"/>
          <w:b/>
          <w:bCs/>
          <w:color w:val="000000"/>
        </w:rPr>
        <w:t>)</w:t>
      </w:r>
      <w:r w:rsidRPr="00BD0905">
        <w:rPr>
          <w:rFonts w:ascii="Public Sans" w:hAnsi="Public Sans" w:cs="CIDFont+F4"/>
          <w:b/>
          <w:bCs/>
          <w:color w:val="000000"/>
        </w:rPr>
        <w:t>?</w:t>
      </w:r>
    </w:p>
    <w:p w14:paraId="5E70762D" w14:textId="45B05E84" w:rsidR="00E220BA" w:rsidRPr="006F4EA9" w:rsidRDefault="00E220BA" w:rsidP="007C2C6C">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Yes</w:t>
      </w:r>
      <w:r w:rsidR="00AA1015" w:rsidRPr="006F4EA9">
        <w:rPr>
          <w:rFonts w:ascii="Public Sans" w:hAnsi="Public Sans" w:cs="CIDFont+F5"/>
          <w:color w:val="767171"/>
        </w:rPr>
        <w:t xml:space="preserve">, </w:t>
      </w:r>
      <w:r w:rsidRPr="006F4EA9">
        <w:rPr>
          <w:rFonts w:ascii="Public Sans" w:hAnsi="Public Sans" w:cs="CIDFont+F5"/>
          <w:color w:val="767171"/>
        </w:rPr>
        <w:t>taking blood pressure medication is considered a pre-ex</w:t>
      </w:r>
      <w:r w:rsidR="00AA1015" w:rsidRPr="006F4EA9">
        <w:rPr>
          <w:rFonts w:ascii="Public Sans" w:hAnsi="Public Sans" w:cs="CIDFont+F5"/>
          <w:color w:val="767171"/>
        </w:rPr>
        <w:t>isting condition</w:t>
      </w:r>
      <w:r w:rsidRPr="006F4EA9">
        <w:rPr>
          <w:rFonts w:ascii="Public Sans" w:hAnsi="Public Sans" w:cs="CIDFont+F5"/>
          <w:color w:val="767171"/>
        </w:rPr>
        <w:t xml:space="preserve"> for any disability that</w:t>
      </w:r>
      <w:r w:rsidR="00AA1015" w:rsidRPr="006F4EA9">
        <w:rPr>
          <w:rFonts w:ascii="Public Sans" w:hAnsi="Public Sans" w:cs="CIDFont+F5"/>
          <w:color w:val="767171"/>
        </w:rPr>
        <w:t xml:space="preserve"> </w:t>
      </w:r>
      <w:r w:rsidRPr="006F4EA9">
        <w:rPr>
          <w:rFonts w:ascii="Public Sans" w:hAnsi="Public Sans" w:cs="CIDFont+F5"/>
          <w:color w:val="767171"/>
        </w:rPr>
        <w:t xml:space="preserve">occurs as a result of high blood pressure. If you have been covered under our </w:t>
      </w:r>
      <w:r w:rsidR="00881190" w:rsidRPr="006F4EA9">
        <w:rPr>
          <w:rFonts w:ascii="Public Sans" w:hAnsi="Public Sans" w:cs="CIDFont+F5"/>
          <w:color w:val="767171"/>
        </w:rPr>
        <w:t xml:space="preserve">Core </w:t>
      </w:r>
      <w:r w:rsidRPr="006F4EA9">
        <w:rPr>
          <w:rFonts w:ascii="Public Sans" w:hAnsi="Public Sans" w:cs="CIDFont+F5"/>
          <w:color w:val="767171"/>
        </w:rPr>
        <w:t>LTD plan</w:t>
      </w:r>
      <w:r w:rsidR="00AA1015" w:rsidRPr="006F4EA9">
        <w:rPr>
          <w:rFonts w:ascii="Public Sans" w:hAnsi="Public Sans" w:cs="CIDFont+F5"/>
          <w:color w:val="767171"/>
        </w:rPr>
        <w:t xml:space="preserve"> </w:t>
      </w:r>
      <w:r w:rsidRPr="006F4EA9">
        <w:rPr>
          <w:rFonts w:ascii="Public Sans" w:hAnsi="Public Sans" w:cs="CIDFont+F5"/>
          <w:color w:val="767171"/>
        </w:rPr>
        <w:t>for 12 months</w:t>
      </w:r>
      <w:r w:rsidR="00E15998" w:rsidRPr="006F4EA9">
        <w:rPr>
          <w:rFonts w:ascii="Public Sans" w:hAnsi="Public Sans" w:cs="CIDFont+F5"/>
          <w:color w:val="767171"/>
        </w:rPr>
        <w:t>,</w:t>
      </w:r>
      <w:r w:rsidRPr="006F4EA9">
        <w:rPr>
          <w:rFonts w:ascii="Public Sans" w:hAnsi="Public Sans" w:cs="CIDFont+F5"/>
          <w:color w:val="767171"/>
        </w:rPr>
        <w:t xml:space="preserve"> the pre-ex</w:t>
      </w:r>
      <w:r w:rsidR="00AA1015" w:rsidRPr="006F4EA9">
        <w:rPr>
          <w:rFonts w:ascii="Public Sans" w:hAnsi="Public Sans" w:cs="CIDFont+F5"/>
          <w:color w:val="767171"/>
        </w:rPr>
        <w:t>isting condition</w:t>
      </w:r>
      <w:r w:rsidRPr="006F4EA9">
        <w:rPr>
          <w:rFonts w:ascii="Public Sans" w:hAnsi="Public Sans" w:cs="CIDFont+F5"/>
          <w:color w:val="767171"/>
        </w:rPr>
        <w:t xml:space="preserve"> </w:t>
      </w:r>
      <w:r w:rsidR="002879EB" w:rsidRPr="006F4EA9">
        <w:rPr>
          <w:rFonts w:ascii="Public Sans" w:hAnsi="Public Sans" w:cs="CIDFont+F5"/>
          <w:color w:val="767171"/>
        </w:rPr>
        <w:t>period</w:t>
      </w:r>
      <w:r w:rsidRPr="006F4EA9">
        <w:rPr>
          <w:rFonts w:ascii="Public Sans" w:hAnsi="Public Sans" w:cs="CIDFont+F5"/>
          <w:color w:val="767171"/>
        </w:rPr>
        <w:t xml:space="preserve"> no longer applies.</w:t>
      </w:r>
      <w:r w:rsidR="00881190" w:rsidRPr="006F4EA9">
        <w:rPr>
          <w:rFonts w:ascii="Public Sans" w:hAnsi="Public Sans" w:cs="CIDFont+F5"/>
          <w:color w:val="767171"/>
        </w:rPr>
        <w:t xml:space="preserve"> If you newly elect</w:t>
      </w:r>
      <w:r w:rsidR="001A2FC9" w:rsidRPr="006F4EA9">
        <w:rPr>
          <w:rFonts w:ascii="Public Sans" w:hAnsi="Public Sans" w:cs="CIDFont+F5"/>
          <w:color w:val="767171"/>
        </w:rPr>
        <w:t xml:space="preserve"> </w:t>
      </w:r>
      <w:r w:rsidR="00881190" w:rsidRPr="006F4EA9">
        <w:rPr>
          <w:rFonts w:ascii="Public Sans" w:hAnsi="Public Sans" w:cs="CIDFont+F5"/>
          <w:color w:val="767171"/>
        </w:rPr>
        <w:t>or become eligible for the Buy Up LTD</w:t>
      </w:r>
      <w:r w:rsidR="001A2FC9" w:rsidRPr="006F4EA9">
        <w:rPr>
          <w:rFonts w:ascii="Public Sans" w:hAnsi="Public Sans" w:cs="CIDFont+F5"/>
          <w:color w:val="767171"/>
        </w:rPr>
        <w:t>,</w:t>
      </w:r>
      <w:r w:rsidR="007C2C6C" w:rsidRPr="006F4EA9">
        <w:rPr>
          <w:rFonts w:ascii="Public Sans" w:hAnsi="Public Sans" w:cs="CIDFont+F5"/>
          <w:color w:val="767171"/>
        </w:rPr>
        <w:t xml:space="preserve"> the</w:t>
      </w:r>
      <w:r w:rsidR="00881190" w:rsidRPr="006F4EA9">
        <w:rPr>
          <w:rFonts w:ascii="Public Sans" w:hAnsi="Public Sans" w:cs="CIDFont+F5"/>
          <w:color w:val="767171"/>
        </w:rPr>
        <w:t xml:space="preserve"> </w:t>
      </w:r>
      <w:r w:rsidR="007C2C6C" w:rsidRPr="007C2C6C">
        <w:rPr>
          <w:rFonts w:ascii="Public Sans" w:hAnsi="Public Sans" w:cs="CIDFont+F5"/>
          <w:color w:val="767171"/>
        </w:rPr>
        <w:t>12-month</w:t>
      </w:r>
      <w:r w:rsidR="007C2C6C" w:rsidRPr="006F4EA9">
        <w:rPr>
          <w:rFonts w:ascii="Public Sans" w:hAnsi="Public Sans" w:cs="CIDFont+F5"/>
          <w:color w:val="767171"/>
        </w:rPr>
        <w:t xml:space="preserve"> </w:t>
      </w:r>
      <w:r w:rsidR="00881190" w:rsidRPr="006F4EA9">
        <w:rPr>
          <w:rFonts w:ascii="Public Sans" w:hAnsi="Public Sans" w:cs="CIDFont+F5"/>
          <w:color w:val="767171"/>
        </w:rPr>
        <w:t xml:space="preserve">pre-existing </w:t>
      </w:r>
      <w:r w:rsidR="007C2C6C" w:rsidRPr="006F4EA9">
        <w:rPr>
          <w:rFonts w:ascii="Public Sans" w:hAnsi="Public Sans" w:cs="CIDFont+F5"/>
          <w:color w:val="767171"/>
        </w:rPr>
        <w:t xml:space="preserve">condition </w:t>
      </w:r>
      <w:r w:rsidR="00881190" w:rsidRPr="006F4EA9">
        <w:rPr>
          <w:rFonts w:ascii="Public Sans" w:hAnsi="Public Sans" w:cs="CIDFont+F5"/>
          <w:color w:val="767171"/>
        </w:rPr>
        <w:t xml:space="preserve">will apply for 12 months </w:t>
      </w:r>
      <w:r w:rsidR="007C2C6C" w:rsidRPr="006F4EA9">
        <w:rPr>
          <w:rFonts w:ascii="Public Sans" w:hAnsi="Public Sans" w:cs="CIDFont+F5"/>
          <w:color w:val="767171"/>
        </w:rPr>
        <w:t xml:space="preserve">for </w:t>
      </w:r>
      <w:r w:rsidR="00881190" w:rsidRPr="006F4EA9">
        <w:rPr>
          <w:rFonts w:ascii="Public Sans" w:hAnsi="Public Sans" w:cs="CIDFont+F5"/>
          <w:color w:val="767171"/>
        </w:rPr>
        <w:t xml:space="preserve">that portion of the LTD benefit. </w:t>
      </w:r>
    </w:p>
    <w:p w14:paraId="04CEC0E9" w14:textId="77777777" w:rsidR="007C56A5" w:rsidRPr="006F4EA9" w:rsidRDefault="007C56A5" w:rsidP="00E220BA">
      <w:pPr>
        <w:autoSpaceDE w:val="0"/>
        <w:autoSpaceDN w:val="0"/>
        <w:adjustRightInd w:val="0"/>
        <w:spacing w:after="0" w:line="240" w:lineRule="auto"/>
        <w:rPr>
          <w:rFonts w:ascii="Public Sans" w:hAnsi="Public Sans" w:cs="CIDFont+F5"/>
          <w:color w:val="767171"/>
        </w:rPr>
      </w:pPr>
    </w:p>
    <w:p w14:paraId="72F7F9A1" w14:textId="77777777" w:rsidR="0058624E" w:rsidRDefault="0058624E" w:rsidP="00E220BA">
      <w:pPr>
        <w:autoSpaceDE w:val="0"/>
        <w:autoSpaceDN w:val="0"/>
        <w:adjustRightInd w:val="0"/>
        <w:spacing w:after="0" w:line="240" w:lineRule="auto"/>
        <w:rPr>
          <w:rFonts w:ascii="Public Sans" w:hAnsi="Public Sans" w:cs="CIDFont+F4"/>
          <w:b/>
          <w:bCs/>
          <w:color w:val="000000"/>
        </w:rPr>
      </w:pPr>
    </w:p>
    <w:p w14:paraId="1B7288C5" w14:textId="7FE44354" w:rsidR="00E220BA" w:rsidRPr="00BD0905" w:rsidRDefault="00E220BA" w:rsidP="00E220BA">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 xml:space="preserve">Q: Under </w:t>
      </w:r>
      <w:r w:rsidR="00AA1015">
        <w:rPr>
          <w:rFonts w:ascii="Public Sans" w:hAnsi="Public Sans" w:cs="CIDFont+F4"/>
          <w:b/>
          <w:bCs/>
          <w:color w:val="000000"/>
        </w:rPr>
        <w:t xml:space="preserve">the </w:t>
      </w:r>
      <w:r w:rsidRPr="00BD0905">
        <w:rPr>
          <w:rFonts w:ascii="Public Sans" w:hAnsi="Public Sans" w:cs="CIDFont+F4"/>
          <w:b/>
          <w:bCs/>
          <w:color w:val="000000"/>
        </w:rPr>
        <w:t>Long-term Disability</w:t>
      </w:r>
      <w:r w:rsidR="00AA1015">
        <w:rPr>
          <w:rFonts w:ascii="Public Sans" w:hAnsi="Public Sans" w:cs="CIDFont+F4"/>
          <w:b/>
          <w:bCs/>
          <w:color w:val="000000"/>
        </w:rPr>
        <w:t xml:space="preserve"> (LTD) policy</w:t>
      </w:r>
      <w:r w:rsidRPr="00BD0905">
        <w:rPr>
          <w:rFonts w:ascii="Public Sans" w:hAnsi="Public Sans" w:cs="CIDFont+F4"/>
          <w:b/>
          <w:bCs/>
          <w:color w:val="000000"/>
        </w:rPr>
        <w:t>, what is the definition of “Disabled”?</w:t>
      </w:r>
    </w:p>
    <w:p w14:paraId="4C7BE052" w14:textId="1A33E7E1" w:rsidR="00E220BA" w:rsidRDefault="00E220BA" w:rsidP="001D017C">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Definition of disability: You must be under the regular care of a physician in order</w:t>
      </w:r>
      <w:r w:rsidR="0044409A" w:rsidRPr="006F4EA9">
        <w:rPr>
          <w:rFonts w:ascii="Public Sans" w:hAnsi="Public Sans" w:cs="CIDFont+F5"/>
          <w:color w:val="767171"/>
        </w:rPr>
        <w:t xml:space="preserve"> </w:t>
      </w:r>
      <w:r w:rsidRPr="006F4EA9">
        <w:rPr>
          <w:rFonts w:ascii="Public Sans" w:hAnsi="Public Sans" w:cs="CIDFont+F5"/>
          <w:color w:val="767171"/>
        </w:rPr>
        <w:t>to be considered disabled. The loss of a professional or occupational license or</w:t>
      </w:r>
      <w:r w:rsidR="00047410" w:rsidRPr="006F4EA9">
        <w:rPr>
          <w:rFonts w:ascii="Public Sans" w:hAnsi="Public Sans" w:cs="CIDFont+F5"/>
          <w:color w:val="767171"/>
        </w:rPr>
        <w:t xml:space="preserve"> </w:t>
      </w:r>
      <w:r w:rsidRPr="006F4EA9">
        <w:rPr>
          <w:rFonts w:ascii="Public Sans" w:hAnsi="Public Sans" w:cs="CIDFont+F5"/>
          <w:color w:val="767171"/>
        </w:rPr>
        <w:t>certification does not, in itself, constitute disability. “Substantial and material acts”</w:t>
      </w:r>
      <w:r w:rsidR="0044409A" w:rsidRPr="006F4EA9">
        <w:rPr>
          <w:rFonts w:ascii="Public Sans" w:hAnsi="Public Sans" w:cs="CIDFont+F5"/>
          <w:color w:val="767171"/>
        </w:rPr>
        <w:t xml:space="preserve"> </w:t>
      </w:r>
      <w:r w:rsidRPr="006F4EA9">
        <w:rPr>
          <w:rFonts w:ascii="Public Sans" w:hAnsi="Public Sans" w:cs="CIDFont+F5"/>
          <w:color w:val="767171"/>
        </w:rPr>
        <w:t>means the important tasks, functions and operations that are generally required by</w:t>
      </w:r>
      <w:r w:rsidR="00047410" w:rsidRPr="006F4EA9">
        <w:rPr>
          <w:rFonts w:ascii="Public Sans" w:hAnsi="Public Sans" w:cs="CIDFont+F5"/>
          <w:color w:val="767171"/>
        </w:rPr>
        <w:t xml:space="preserve"> </w:t>
      </w:r>
      <w:r w:rsidRPr="006F4EA9">
        <w:rPr>
          <w:rFonts w:ascii="Public Sans" w:hAnsi="Public Sans" w:cs="CIDFont+F5"/>
          <w:color w:val="767171"/>
        </w:rPr>
        <w:t>employers from those engaged in your usual occupation and that cannot be reasonably</w:t>
      </w:r>
      <w:r w:rsidR="00EE21D5" w:rsidRPr="006F4EA9">
        <w:rPr>
          <w:rFonts w:ascii="Public Sans" w:hAnsi="Public Sans" w:cs="CIDFont+F5"/>
          <w:color w:val="767171"/>
        </w:rPr>
        <w:t xml:space="preserve"> </w:t>
      </w:r>
      <w:r w:rsidRPr="006F4EA9">
        <w:rPr>
          <w:rFonts w:ascii="Public Sans" w:hAnsi="Public Sans" w:cs="CIDFont+F5"/>
          <w:color w:val="767171"/>
        </w:rPr>
        <w:t>omitted or modified.</w:t>
      </w:r>
      <w:r w:rsidR="0044409A" w:rsidRPr="006F4EA9">
        <w:rPr>
          <w:rFonts w:ascii="Public Sans" w:hAnsi="Public Sans" w:cs="CIDFont+F5"/>
          <w:color w:val="767171"/>
        </w:rPr>
        <w:t xml:space="preserve"> </w:t>
      </w:r>
      <w:r w:rsidR="00841EBD" w:rsidRPr="006F4EA9">
        <w:rPr>
          <w:rFonts w:ascii="Public Sans" w:hAnsi="Public Sans" w:cs="CIDFont+F5"/>
          <w:color w:val="767171"/>
        </w:rPr>
        <w:t>Lincoln Financial</w:t>
      </w:r>
      <w:r w:rsidRPr="006F4EA9">
        <w:rPr>
          <w:rFonts w:ascii="Public Sans" w:hAnsi="Public Sans" w:cs="CIDFont+F5"/>
          <w:color w:val="767171"/>
        </w:rPr>
        <w:t xml:space="preserve"> will evaluate your occupation based on how it is normally performed in the</w:t>
      </w:r>
      <w:r w:rsidR="004C7B03" w:rsidRPr="006F4EA9">
        <w:rPr>
          <w:rFonts w:ascii="Public Sans" w:hAnsi="Public Sans" w:cs="CIDFont+F5"/>
          <w:color w:val="767171"/>
        </w:rPr>
        <w:t xml:space="preserve"> </w:t>
      </w:r>
      <w:r w:rsidRPr="006F4EA9">
        <w:rPr>
          <w:rFonts w:ascii="Public Sans" w:hAnsi="Public Sans" w:cs="CIDFont+F5"/>
          <w:color w:val="767171"/>
        </w:rPr>
        <w:t>national economy, not how work is performed for a specific employer, at a specific</w:t>
      </w:r>
      <w:r w:rsidR="00047410" w:rsidRPr="006F4EA9">
        <w:rPr>
          <w:rFonts w:ascii="Public Sans" w:hAnsi="Public Sans" w:cs="CIDFont+F5"/>
          <w:color w:val="767171"/>
        </w:rPr>
        <w:t xml:space="preserve"> </w:t>
      </w:r>
      <w:r w:rsidRPr="006F4EA9">
        <w:rPr>
          <w:rFonts w:ascii="Public Sans" w:hAnsi="Public Sans" w:cs="CIDFont+F5"/>
          <w:color w:val="767171"/>
        </w:rPr>
        <w:t>location or in a specific region.</w:t>
      </w:r>
    </w:p>
    <w:p w14:paraId="50778505" w14:textId="30ED6384" w:rsidR="00E220BA" w:rsidRPr="00BD0905" w:rsidRDefault="00E220BA" w:rsidP="00E220BA">
      <w:pPr>
        <w:autoSpaceDE w:val="0"/>
        <w:autoSpaceDN w:val="0"/>
        <w:adjustRightInd w:val="0"/>
        <w:spacing w:after="0" w:line="240" w:lineRule="auto"/>
        <w:rPr>
          <w:rFonts w:ascii="Public Sans" w:hAnsi="Public Sans" w:cs="CIDFont+F4"/>
          <w:b/>
          <w:bCs/>
          <w:color w:val="000000"/>
        </w:rPr>
      </w:pPr>
      <w:r w:rsidRPr="00BD0905">
        <w:rPr>
          <w:rFonts w:ascii="Public Sans" w:hAnsi="Public Sans" w:cs="CIDFont+F4"/>
          <w:b/>
          <w:bCs/>
          <w:color w:val="000000"/>
        </w:rPr>
        <w:t xml:space="preserve">Q: Is our </w:t>
      </w:r>
      <w:r w:rsidR="00AA1015" w:rsidRPr="00BD0905">
        <w:rPr>
          <w:rFonts w:ascii="Public Sans" w:hAnsi="Public Sans" w:cs="CIDFont+F4"/>
          <w:b/>
          <w:bCs/>
          <w:color w:val="000000"/>
        </w:rPr>
        <w:t>Long-term Disability</w:t>
      </w:r>
      <w:r w:rsidR="00AA1015">
        <w:rPr>
          <w:rFonts w:ascii="Public Sans" w:hAnsi="Public Sans" w:cs="CIDFont+F4"/>
          <w:b/>
          <w:bCs/>
          <w:color w:val="000000"/>
        </w:rPr>
        <w:t xml:space="preserve"> (</w:t>
      </w:r>
      <w:r w:rsidRPr="00BD0905">
        <w:rPr>
          <w:rFonts w:ascii="Public Sans" w:hAnsi="Public Sans" w:cs="CIDFont+F4"/>
          <w:b/>
          <w:bCs/>
          <w:color w:val="000000"/>
        </w:rPr>
        <w:t>LTD</w:t>
      </w:r>
      <w:r w:rsidR="00AA1015">
        <w:rPr>
          <w:rFonts w:ascii="Public Sans" w:hAnsi="Public Sans" w:cs="CIDFont+F4"/>
          <w:b/>
          <w:bCs/>
          <w:color w:val="000000"/>
        </w:rPr>
        <w:t>)</w:t>
      </w:r>
      <w:r w:rsidRPr="00BD0905">
        <w:rPr>
          <w:rFonts w:ascii="Public Sans" w:hAnsi="Public Sans" w:cs="CIDFont+F4"/>
          <w:b/>
          <w:bCs/>
          <w:color w:val="000000"/>
        </w:rPr>
        <w:t xml:space="preserve"> policy’s definition of disability based on Own Occupation</w:t>
      </w:r>
      <w:r w:rsidR="00986C17">
        <w:rPr>
          <w:rFonts w:ascii="Public Sans" w:hAnsi="Public Sans" w:cs="CIDFont+F4"/>
          <w:b/>
          <w:bCs/>
          <w:color w:val="000000"/>
        </w:rPr>
        <w:t xml:space="preserve"> </w:t>
      </w:r>
      <w:r w:rsidRPr="00BD0905">
        <w:rPr>
          <w:rFonts w:ascii="Public Sans" w:hAnsi="Public Sans" w:cs="CIDFont+F4"/>
          <w:b/>
          <w:bCs/>
          <w:color w:val="000000"/>
        </w:rPr>
        <w:t>or Any Occupation?</w:t>
      </w:r>
    </w:p>
    <w:p w14:paraId="151977F3" w14:textId="2E730924" w:rsidR="00E220BA" w:rsidRPr="006F4EA9" w:rsidRDefault="00E220BA"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4"/>
          <w:color w:val="595959"/>
        </w:rPr>
        <w:t xml:space="preserve">A: </w:t>
      </w:r>
      <w:r w:rsidRPr="006F4EA9">
        <w:rPr>
          <w:rFonts w:ascii="Public Sans" w:hAnsi="Public Sans" w:cs="CIDFont+F5"/>
          <w:color w:val="767171"/>
        </w:rPr>
        <w:t>Own Occupation. If you have a disability policy with an own occupation definition of</w:t>
      </w:r>
      <w:r w:rsidR="0044409A" w:rsidRPr="006F4EA9">
        <w:rPr>
          <w:rFonts w:ascii="Public Sans" w:hAnsi="Public Sans" w:cs="CIDFont+F5"/>
          <w:color w:val="767171"/>
        </w:rPr>
        <w:t xml:space="preserve"> </w:t>
      </w:r>
      <w:r w:rsidRPr="006F4EA9">
        <w:rPr>
          <w:rFonts w:ascii="Public Sans" w:hAnsi="Public Sans" w:cs="CIDFont+F5"/>
          <w:color w:val="767171"/>
        </w:rPr>
        <w:t>disability, then the occupation you are performing when you become disabled is</w:t>
      </w:r>
    </w:p>
    <w:p w14:paraId="601FC180" w14:textId="1A26CF23" w:rsidR="00E220BA" w:rsidRPr="006F4EA9" w:rsidRDefault="00E220BA" w:rsidP="007C2C6C">
      <w:pPr>
        <w:autoSpaceDE w:val="0"/>
        <w:autoSpaceDN w:val="0"/>
        <w:adjustRightInd w:val="0"/>
        <w:spacing w:after="0" w:line="240" w:lineRule="auto"/>
        <w:ind w:left="720"/>
        <w:rPr>
          <w:rFonts w:ascii="Public Sans" w:hAnsi="Public Sans" w:cs="CIDFont+F5"/>
          <w:color w:val="767171"/>
        </w:rPr>
      </w:pPr>
      <w:r w:rsidRPr="006F4EA9">
        <w:rPr>
          <w:rFonts w:ascii="Public Sans" w:hAnsi="Public Sans" w:cs="CIDFont+F5"/>
          <w:color w:val="767171"/>
        </w:rPr>
        <w:t xml:space="preserve">essential. With an Own Occupation definition, </w:t>
      </w:r>
      <w:r w:rsidR="00986C17" w:rsidRPr="006F4EA9">
        <w:rPr>
          <w:rFonts w:ascii="Public Sans" w:hAnsi="Public Sans" w:cs="CIDFont+F5"/>
          <w:color w:val="767171"/>
        </w:rPr>
        <w:t xml:space="preserve">our </w:t>
      </w:r>
      <w:r w:rsidRPr="006F4EA9">
        <w:rPr>
          <w:rFonts w:ascii="Public Sans" w:hAnsi="Public Sans" w:cs="CIDFont+F5"/>
          <w:color w:val="767171"/>
        </w:rPr>
        <w:t>carrier</w:t>
      </w:r>
      <w:r w:rsidR="00986C17" w:rsidRPr="006F4EA9">
        <w:rPr>
          <w:rFonts w:ascii="Public Sans" w:hAnsi="Public Sans" w:cs="CIDFont+F5"/>
          <w:color w:val="767171"/>
        </w:rPr>
        <w:t xml:space="preserve">, </w:t>
      </w:r>
      <w:r w:rsidR="00841EBD" w:rsidRPr="006F4EA9">
        <w:rPr>
          <w:rFonts w:ascii="Public Sans" w:hAnsi="Public Sans" w:cs="CIDFont+F5"/>
          <w:color w:val="767171"/>
        </w:rPr>
        <w:t>L</w:t>
      </w:r>
      <w:r w:rsidR="00986C17" w:rsidRPr="006F4EA9">
        <w:rPr>
          <w:rFonts w:ascii="Public Sans" w:hAnsi="Public Sans" w:cs="CIDFont+F5"/>
          <w:color w:val="767171"/>
        </w:rPr>
        <w:t>incoln</w:t>
      </w:r>
      <w:r w:rsidR="00841EBD" w:rsidRPr="006F4EA9">
        <w:rPr>
          <w:rFonts w:ascii="Public Sans" w:hAnsi="Public Sans" w:cs="CIDFont+F5"/>
          <w:color w:val="767171"/>
        </w:rPr>
        <w:t xml:space="preserve"> </w:t>
      </w:r>
      <w:r w:rsidR="00986C17" w:rsidRPr="006F4EA9">
        <w:rPr>
          <w:rFonts w:ascii="Public Sans" w:hAnsi="Public Sans" w:cs="CIDFont+F5"/>
          <w:color w:val="767171"/>
        </w:rPr>
        <w:t>Financial,</w:t>
      </w:r>
      <w:r w:rsidRPr="006F4EA9">
        <w:rPr>
          <w:rFonts w:ascii="Public Sans" w:hAnsi="Public Sans" w:cs="CIDFont+F5"/>
          <w:color w:val="767171"/>
        </w:rPr>
        <w:t xml:space="preserve"> will determine if you</w:t>
      </w:r>
      <w:r w:rsidR="00816391" w:rsidRPr="006F4EA9">
        <w:rPr>
          <w:rFonts w:ascii="Public Sans" w:hAnsi="Public Sans" w:cs="CIDFont+F5"/>
          <w:color w:val="767171"/>
        </w:rPr>
        <w:t xml:space="preserve"> </w:t>
      </w:r>
      <w:r w:rsidRPr="006F4EA9">
        <w:rPr>
          <w:rFonts w:ascii="Public Sans" w:hAnsi="Public Sans" w:cs="CIDFont+F5"/>
          <w:color w:val="767171"/>
        </w:rPr>
        <w:t xml:space="preserve">can perform the last occupation or </w:t>
      </w:r>
      <w:r w:rsidR="002879EB" w:rsidRPr="006F4EA9">
        <w:rPr>
          <w:rFonts w:ascii="Public Sans" w:hAnsi="Public Sans" w:cs="CIDFont+F5"/>
          <w:color w:val="767171"/>
        </w:rPr>
        <w:t>occupations,</w:t>
      </w:r>
      <w:r w:rsidRPr="006F4EA9">
        <w:rPr>
          <w:rFonts w:ascii="Public Sans" w:hAnsi="Public Sans" w:cs="CIDFont+F5"/>
          <w:color w:val="767171"/>
        </w:rPr>
        <w:t xml:space="preserve"> you were performing just before you</w:t>
      </w:r>
      <w:r w:rsidR="004C7B03" w:rsidRPr="006F4EA9">
        <w:rPr>
          <w:rFonts w:ascii="Public Sans" w:hAnsi="Public Sans" w:cs="CIDFont+F5"/>
          <w:color w:val="767171"/>
        </w:rPr>
        <w:t xml:space="preserve"> </w:t>
      </w:r>
      <w:r w:rsidRPr="006F4EA9">
        <w:rPr>
          <w:rFonts w:ascii="Public Sans" w:hAnsi="Public Sans" w:cs="CIDFont+F5"/>
          <w:color w:val="767171"/>
        </w:rPr>
        <w:t>became disabled. If you don’t have an own occupation definition, then the carrier will</w:t>
      </w:r>
      <w:r w:rsidR="004C7B03" w:rsidRPr="006F4EA9">
        <w:rPr>
          <w:rFonts w:ascii="Public Sans" w:hAnsi="Public Sans" w:cs="CIDFont+F5"/>
          <w:color w:val="767171"/>
        </w:rPr>
        <w:t xml:space="preserve"> </w:t>
      </w:r>
      <w:r w:rsidRPr="006F4EA9">
        <w:rPr>
          <w:rFonts w:ascii="Public Sans" w:hAnsi="Public Sans" w:cs="CIDFont+F5"/>
          <w:color w:val="767171"/>
        </w:rPr>
        <w:t>only find you disabled if you cannot perform any occupation. The own occupation</w:t>
      </w:r>
      <w:r w:rsidR="007C2C6C">
        <w:rPr>
          <w:rFonts w:ascii="Public Sans" w:hAnsi="Public Sans" w:cs="CIDFont+F5"/>
          <w:color w:val="767171"/>
        </w:rPr>
        <w:t xml:space="preserve"> </w:t>
      </w:r>
      <w:r w:rsidRPr="006F4EA9">
        <w:rPr>
          <w:rFonts w:ascii="Public Sans" w:hAnsi="Public Sans" w:cs="CIDFont+F5"/>
          <w:color w:val="767171"/>
        </w:rPr>
        <w:t>definition is a lot better for a disability claimant.</w:t>
      </w:r>
    </w:p>
    <w:p w14:paraId="3D4F3B12" w14:textId="77777777" w:rsidR="00E220BA" w:rsidRPr="00580DA7" w:rsidRDefault="00E220BA" w:rsidP="001D017C">
      <w:pPr>
        <w:autoSpaceDE w:val="0"/>
        <w:autoSpaceDN w:val="0"/>
        <w:adjustRightInd w:val="0"/>
        <w:spacing w:after="0" w:line="240" w:lineRule="auto"/>
        <w:ind w:left="720"/>
        <w:rPr>
          <w:rFonts w:ascii="Public Sans" w:hAnsi="Public Sans" w:cs="CIDFont+F4"/>
          <w:color w:val="595959"/>
        </w:rPr>
      </w:pPr>
    </w:p>
    <w:p w14:paraId="5EED618A" w14:textId="3386C2F7" w:rsidR="00BA6623" w:rsidRPr="00CF52A1" w:rsidRDefault="00BA6623" w:rsidP="008843AD">
      <w:pPr>
        <w:autoSpaceDE w:val="0"/>
        <w:autoSpaceDN w:val="0"/>
        <w:adjustRightInd w:val="0"/>
        <w:spacing w:after="0" w:line="240" w:lineRule="auto"/>
        <w:rPr>
          <w:rFonts w:ascii="Public Sans" w:hAnsi="Public Sans" w:cs="CIDFont+F4"/>
          <w:b/>
          <w:bCs/>
          <w:color w:val="000000"/>
        </w:rPr>
      </w:pPr>
      <w:r w:rsidRPr="00CF52A1">
        <w:rPr>
          <w:rFonts w:ascii="Public Sans" w:hAnsi="Public Sans" w:cs="CIDFont+F4"/>
          <w:b/>
          <w:bCs/>
          <w:color w:val="000000"/>
        </w:rPr>
        <w:t xml:space="preserve">Q: </w:t>
      </w:r>
      <w:r w:rsidR="008843AD" w:rsidRPr="00CF52A1">
        <w:rPr>
          <w:rFonts w:ascii="Public Sans" w:hAnsi="Public Sans" w:cs="CIDFont+F4"/>
          <w:b/>
          <w:bCs/>
          <w:color w:val="000000"/>
        </w:rPr>
        <w:t>VyStar offer</w:t>
      </w:r>
      <w:r w:rsidR="00E220BA">
        <w:rPr>
          <w:rFonts w:ascii="Public Sans" w:hAnsi="Public Sans" w:cs="CIDFont+F4"/>
          <w:b/>
          <w:bCs/>
          <w:color w:val="000000"/>
        </w:rPr>
        <w:t>s</w:t>
      </w:r>
      <w:r w:rsidR="008843AD" w:rsidRPr="00CF52A1">
        <w:rPr>
          <w:rFonts w:ascii="Public Sans" w:hAnsi="Public Sans" w:cs="CIDFont+F4"/>
          <w:b/>
          <w:bCs/>
          <w:color w:val="000000"/>
        </w:rPr>
        <w:t xml:space="preserve"> a Core employer paid </w:t>
      </w:r>
      <w:r w:rsidR="00986C17">
        <w:rPr>
          <w:rFonts w:ascii="Public Sans" w:hAnsi="Public Sans" w:cs="CIDFont+F4"/>
          <w:b/>
          <w:bCs/>
          <w:color w:val="000000"/>
        </w:rPr>
        <w:t>Long Term Disability (</w:t>
      </w:r>
      <w:r w:rsidR="008843AD" w:rsidRPr="00CF52A1">
        <w:rPr>
          <w:rFonts w:ascii="Public Sans" w:hAnsi="Public Sans" w:cs="CIDFont+F4"/>
          <w:b/>
          <w:bCs/>
          <w:color w:val="000000"/>
        </w:rPr>
        <w:t>LTD</w:t>
      </w:r>
      <w:r w:rsidR="00986C17">
        <w:rPr>
          <w:rFonts w:ascii="Public Sans" w:hAnsi="Public Sans" w:cs="CIDFont+F4"/>
          <w:b/>
          <w:bCs/>
          <w:color w:val="000000"/>
        </w:rPr>
        <w:t>)</w:t>
      </w:r>
      <w:r w:rsidR="008843AD" w:rsidRPr="00CF52A1">
        <w:rPr>
          <w:rFonts w:ascii="Public Sans" w:hAnsi="Public Sans" w:cs="CIDFont+F4"/>
          <w:b/>
          <w:bCs/>
          <w:color w:val="000000"/>
        </w:rPr>
        <w:t xml:space="preserve"> and a Buy Up, voluntary, LTD option. What is the difference? </w:t>
      </w:r>
    </w:p>
    <w:p w14:paraId="221AD49D" w14:textId="5074EC60" w:rsidR="00047410" w:rsidRPr="006F4EA9" w:rsidRDefault="00BA6623" w:rsidP="0044409A">
      <w:pPr>
        <w:autoSpaceDE w:val="0"/>
        <w:autoSpaceDN w:val="0"/>
        <w:adjustRightInd w:val="0"/>
        <w:spacing w:after="0" w:line="240" w:lineRule="auto"/>
        <w:ind w:left="720"/>
        <w:rPr>
          <w:rFonts w:ascii="Public Sans" w:hAnsi="Public Sans" w:cs="CIDFont+F5"/>
          <w:color w:val="767171"/>
        </w:rPr>
      </w:pPr>
      <w:r w:rsidRPr="0005684C">
        <w:rPr>
          <w:rFonts w:ascii="Public Sans" w:hAnsi="Public Sans" w:cs="CIDFont+F5"/>
          <w:color w:val="595959"/>
        </w:rPr>
        <w:t xml:space="preserve">A: </w:t>
      </w:r>
      <w:r w:rsidR="0005684C" w:rsidRPr="006F4EA9">
        <w:rPr>
          <w:rFonts w:ascii="Public Sans" w:hAnsi="Public Sans" w:cs="CIDFont+F5"/>
          <w:color w:val="767171"/>
        </w:rPr>
        <w:t>The Core LTD plan is paid for by VyStar and will replace up to 60% of your monthly earnings up to $5,000. If your annual earnings are under $100,000</w:t>
      </w:r>
      <w:r w:rsidR="00337161">
        <w:rPr>
          <w:rFonts w:ascii="Public Sans" w:hAnsi="Public Sans" w:cs="CIDFont+F5"/>
          <w:color w:val="767171"/>
        </w:rPr>
        <w:t>,</w:t>
      </w:r>
      <w:r w:rsidR="0005684C" w:rsidRPr="006F4EA9">
        <w:rPr>
          <w:rFonts w:ascii="Public Sans" w:hAnsi="Public Sans" w:cs="CIDFont+F5"/>
          <w:color w:val="767171"/>
        </w:rPr>
        <w:t xml:space="preserve"> this is all the coverage you need. </w:t>
      </w:r>
      <w:r w:rsidR="0044409A" w:rsidRPr="006F4EA9">
        <w:rPr>
          <w:rFonts w:ascii="Public Sans" w:hAnsi="Public Sans" w:cs="CIDFont+F5"/>
          <w:color w:val="767171"/>
        </w:rPr>
        <w:t xml:space="preserve"> </w:t>
      </w:r>
    </w:p>
    <w:p w14:paraId="1CDB3256" w14:textId="77777777" w:rsidR="00047410" w:rsidRPr="006F4EA9" w:rsidRDefault="00047410" w:rsidP="0044409A">
      <w:pPr>
        <w:autoSpaceDE w:val="0"/>
        <w:autoSpaceDN w:val="0"/>
        <w:adjustRightInd w:val="0"/>
        <w:spacing w:after="0" w:line="240" w:lineRule="auto"/>
        <w:ind w:left="720"/>
        <w:rPr>
          <w:rFonts w:ascii="Public Sans" w:hAnsi="Public Sans" w:cs="CIDFont+F5"/>
          <w:color w:val="767171"/>
        </w:rPr>
      </w:pPr>
    </w:p>
    <w:p w14:paraId="1984E954" w14:textId="168FF0D8" w:rsidR="00BA6623" w:rsidRPr="006F4EA9" w:rsidRDefault="0005684C" w:rsidP="0044409A">
      <w:pPr>
        <w:autoSpaceDE w:val="0"/>
        <w:autoSpaceDN w:val="0"/>
        <w:adjustRightInd w:val="0"/>
        <w:spacing w:after="0" w:line="240" w:lineRule="auto"/>
        <w:ind w:left="720"/>
        <w:rPr>
          <w:rFonts w:ascii="Public Sans" w:hAnsi="Public Sans" w:cs="CIDFont+F5"/>
          <w:color w:val="767171"/>
        </w:rPr>
      </w:pPr>
      <w:r w:rsidRPr="006F4EA9">
        <w:rPr>
          <w:rFonts w:ascii="Public Sans" w:hAnsi="Public Sans" w:cs="CIDFont+F5"/>
          <w:color w:val="767171"/>
        </w:rPr>
        <w:lastRenderedPageBreak/>
        <w:t>If 60% of your monthly earnings (excluding bonus) exceeds $5,000</w:t>
      </w:r>
      <w:r w:rsidR="00EA6637">
        <w:rPr>
          <w:rFonts w:ascii="Public Sans" w:hAnsi="Public Sans" w:cs="CIDFont+F5"/>
          <w:color w:val="767171"/>
        </w:rPr>
        <w:t>,</w:t>
      </w:r>
      <w:r w:rsidRPr="006F4EA9">
        <w:rPr>
          <w:rFonts w:ascii="Public Sans" w:hAnsi="Public Sans" w:cs="CIDFont+F5"/>
          <w:color w:val="767171"/>
        </w:rPr>
        <w:t xml:space="preserve"> you will have the option to elect the voluntary Buy-Up LTD coverage. The Buy Up plan will provide additional income protection at 60% up to $10,000 for a total monthly max benefit of $15,000 when combined with the Core plan. </w:t>
      </w:r>
    </w:p>
    <w:p w14:paraId="46F5CAB7" w14:textId="77777777" w:rsidR="008843AD" w:rsidRDefault="008843AD" w:rsidP="008843AD">
      <w:pPr>
        <w:autoSpaceDE w:val="0"/>
        <w:autoSpaceDN w:val="0"/>
        <w:adjustRightInd w:val="0"/>
        <w:spacing w:after="0" w:line="240" w:lineRule="auto"/>
        <w:rPr>
          <w:rFonts w:ascii="Public Sans" w:hAnsi="Public Sans" w:cs="CIDFont+F5"/>
          <w:color w:val="595959"/>
        </w:rPr>
      </w:pPr>
    </w:p>
    <w:p w14:paraId="64A469BC" w14:textId="2E302223" w:rsidR="00047410" w:rsidRPr="00CF52A1" w:rsidRDefault="00047410" w:rsidP="00047410">
      <w:pPr>
        <w:autoSpaceDE w:val="0"/>
        <w:autoSpaceDN w:val="0"/>
        <w:adjustRightInd w:val="0"/>
        <w:spacing w:after="0" w:line="240" w:lineRule="auto"/>
        <w:rPr>
          <w:rFonts w:ascii="Public Sans" w:hAnsi="Public Sans" w:cs="CIDFont+F4"/>
          <w:b/>
          <w:bCs/>
          <w:color w:val="000000"/>
        </w:rPr>
      </w:pPr>
      <w:r w:rsidRPr="00CF52A1">
        <w:rPr>
          <w:rFonts w:ascii="Public Sans" w:hAnsi="Public Sans" w:cs="CIDFont+F4"/>
          <w:b/>
          <w:bCs/>
          <w:color w:val="000000"/>
        </w:rPr>
        <w:t xml:space="preserve">Q: </w:t>
      </w:r>
      <w:r>
        <w:rPr>
          <w:rFonts w:ascii="Public Sans" w:hAnsi="Public Sans" w:cs="CIDFont+F4"/>
          <w:b/>
          <w:bCs/>
          <w:color w:val="000000"/>
        </w:rPr>
        <w:t>Does VyStar offer supplemental paid leave for employees in addition to disability</w:t>
      </w:r>
      <w:r w:rsidRPr="00CF52A1">
        <w:rPr>
          <w:rFonts w:ascii="Public Sans" w:hAnsi="Public Sans" w:cs="CIDFont+F4"/>
          <w:b/>
          <w:bCs/>
          <w:color w:val="000000"/>
        </w:rPr>
        <w:t xml:space="preserve">? </w:t>
      </w:r>
    </w:p>
    <w:p w14:paraId="127940CB" w14:textId="7046D0B1" w:rsidR="00047410" w:rsidRPr="006F4EA9" w:rsidRDefault="00047410" w:rsidP="00047410">
      <w:pPr>
        <w:autoSpaceDE w:val="0"/>
        <w:autoSpaceDN w:val="0"/>
        <w:adjustRightInd w:val="0"/>
        <w:spacing w:after="0" w:line="240" w:lineRule="auto"/>
        <w:ind w:left="720"/>
        <w:rPr>
          <w:rFonts w:ascii="Public Sans" w:hAnsi="Public Sans" w:cs="CIDFont+F5"/>
          <w:color w:val="767171"/>
        </w:rPr>
      </w:pPr>
      <w:r w:rsidRPr="0005684C">
        <w:rPr>
          <w:rFonts w:ascii="Public Sans" w:hAnsi="Public Sans" w:cs="CIDFont+F5"/>
          <w:color w:val="595959"/>
        </w:rPr>
        <w:t xml:space="preserve">A: </w:t>
      </w:r>
      <w:r w:rsidRPr="006F4EA9">
        <w:rPr>
          <w:rFonts w:ascii="Public Sans" w:hAnsi="Public Sans" w:cs="CIDFont+F5"/>
          <w:color w:val="767171"/>
        </w:rPr>
        <w:t xml:space="preserve">Yes. Employees who have completed one year (12 months) of employment with VyStar may be eligible for certain company paid leave benefits that will coordinate with FMLA and disability as applicable. For example, WellPay Leave, Childbirth Leave, Faily Care Leave and Parental Bonding Leave. Entitlement is based on date of initial absence and reason for absence.    </w:t>
      </w:r>
    </w:p>
    <w:p w14:paraId="3EF0D62E" w14:textId="77777777" w:rsidR="00EE2965" w:rsidRDefault="00EE2965" w:rsidP="00881190">
      <w:pPr>
        <w:autoSpaceDE w:val="0"/>
        <w:autoSpaceDN w:val="0"/>
        <w:adjustRightInd w:val="0"/>
        <w:spacing w:after="0" w:line="240" w:lineRule="auto"/>
        <w:jc w:val="center"/>
        <w:rPr>
          <w:rFonts w:ascii="Public Sans" w:hAnsi="Public Sans" w:cs="CIDFont+F3"/>
          <w:b/>
          <w:bCs/>
          <w:color w:val="2F5497"/>
          <w:sz w:val="28"/>
          <w:szCs w:val="28"/>
        </w:rPr>
      </w:pPr>
    </w:p>
    <w:p w14:paraId="232737E3" w14:textId="77777777" w:rsidR="0058624E" w:rsidRDefault="0058624E" w:rsidP="00881190">
      <w:pPr>
        <w:autoSpaceDE w:val="0"/>
        <w:autoSpaceDN w:val="0"/>
        <w:adjustRightInd w:val="0"/>
        <w:spacing w:after="0" w:line="240" w:lineRule="auto"/>
        <w:jc w:val="center"/>
        <w:rPr>
          <w:rFonts w:ascii="Public Sans" w:hAnsi="Public Sans" w:cs="CIDFont+F3"/>
          <w:b/>
          <w:bCs/>
          <w:color w:val="2F5497"/>
          <w:sz w:val="28"/>
          <w:szCs w:val="28"/>
        </w:rPr>
      </w:pPr>
    </w:p>
    <w:p w14:paraId="283E9228" w14:textId="223414B6" w:rsidR="00EA7EAA" w:rsidRPr="00CF52A1" w:rsidRDefault="00EA7EAA" w:rsidP="00EA7EAA">
      <w:pPr>
        <w:autoSpaceDE w:val="0"/>
        <w:autoSpaceDN w:val="0"/>
        <w:adjustRightInd w:val="0"/>
        <w:spacing w:after="0" w:line="240" w:lineRule="auto"/>
        <w:jc w:val="center"/>
        <w:rPr>
          <w:rFonts w:ascii="Public Sans" w:hAnsi="Public Sans" w:cs="CIDFont+F3"/>
          <w:b/>
          <w:bCs/>
          <w:color w:val="2F5497"/>
          <w:sz w:val="28"/>
          <w:szCs w:val="28"/>
        </w:rPr>
      </w:pPr>
      <w:r>
        <w:rPr>
          <w:rFonts w:ascii="Public Sans" w:hAnsi="Public Sans" w:cs="CIDFont+F3"/>
          <w:b/>
          <w:bCs/>
          <w:color w:val="2F5497"/>
          <w:sz w:val="28"/>
          <w:szCs w:val="28"/>
        </w:rPr>
        <w:t>401(k)</w:t>
      </w:r>
      <w:r w:rsidRPr="00CF52A1">
        <w:rPr>
          <w:rFonts w:ascii="Public Sans" w:hAnsi="Public Sans" w:cs="CIDFont+F3"/>
          <w:b/>
          <w:bCs/>
          <w:color w:val="2F5497"/>
          <w:sz w:val="28"/>
          <w:szCs w:val="28"/>
        </w:rPr>
        <w:t>:</w:t>
      </w:r>
    </w:p>
    <w:p w14:paraId="011774F6" w14:textId="77777777" w:rsidR="0058624E" w:rsidRDefault="0058624E" w:rsidP="00881190">
      <w:pPr>
        <w:autoSpaceDE w:val="0"/>
        <w:autoSpaceDN w:val="0"/>
        <w:adjustRightInd w:val="0"/>
        <w:spacing w:after="0" w:line="240" w:lineRule="auto"/>
        <w:jc w:val="center"/>
        <w:rPr>
          <w:rFonts w:ascii="Public Sans" w:hAnsi="Public Sans" w:cs="CIDFont+F3"/>
          <w:b/>
          <w:bCs/>
          <w:color w:val="2F5497"/>
          <w:sz w:val="28"/>
          <w:szCs w:val="28"/>
        </w:rPr>
      </w:pPr>
    </w:p>
    <w:p w14:paraId="0A972A2D" w14:textId="77777777" w:rsidR="00EA7EAA" w:rsidRPr="00ED4C64" w:rsidRDefault="00EA7EAA" w:rsidP="00EA7EAA">
      <w:pPr>
        <w:spacing w:after="0"/>
        <w:rPr>
          <w:b/>
          <w:bCs/>
        </w:rPr>
      </w:pPr>
      <w:r w:rsidRPr="00ED4C64">
        <w:rPr>
          <w:b/>
          <w:bCs/>
        </w:rPr>
        <w:t>How Do I sign up for the 401(k) Plan?</w:t>
      </w:r>
    </w:p>
    <w:p w14:paraId="6439BAF1" w14:textId="77777777" w:rsidR="00EA7EAA" w:rsidRDefault="00EA7EAA" w:rsidP="00EA7EAA">
      <w:pPr>
        <w:spacing w:after="0"/>
      </w:pPr>
      <w:r>
        <w:t xml:space="preserve">To sign up for the 401(k) Plan, log into Fidelity Net Benefits at </w:t>
      </w:r>
      <w:hyperlink r:id="rId14" w:history="1">
        <w:r w:rsidRPr="00E65359">
          <w:rPr>
            <w:rStyle w:val="Hyperlink"/>
          </w:rPr>
          <w:t>www.401k.com</w:t>
        </w:r>
      </w:hyperlink>
      <w:r>
        <w:t>.  If you have never had an account at Fidelity, you will need to Register As a New User.</w:t>
      </w:r>
    </w:p>
    <w:p w14:paraId="15C58B0B" w14:textId="77777777" w:rsidR="00EA7EAA" w:rsidRDefault="00EA7EAA" w:rsidP="00EA7EAA"/>
    <w:p w14:paraId="5673D027" w14:textId="6BFC10E5" w:rsidR="00EA7EAA" w:rsidRPr="00ED4C64" w:rsidRDefault="00EA7EAA" w:rsidP="00EA7EAA">
      <w:pPr>
        <w:spacing w:after="0"/>
        <w:rPr>
          <w:b/>
          <w:bCs/>
        </w:rPr>
      </w:pPr>
      <w:r w:rsidRPr="00ED4C64">
        <w:rPr>
          <w:b/>
          <w:bCs/>
        </w:rPr>
        <w:t xml:space="preserve">How can I enter my </w:t>
      </w:r>
      <w:r w:rsidR="005F325D">
        <w:rPr>
          <w:b/>
          <w:bCs/>
        </w:rPr>
        <w:t xml:space="preserve">401(k) </w:t>
      </w:r>
      <w:r w:rsidRPr="00ED4C64">
        <w:rPr>
          <w:b/>
          <w:bCs/>
        </w:rPr>
        <w:t>beneficiary?</w:t>
      </w:r>
    </w:p>
    <w:p w14:paraId="340559FC" w14:textId="77777777" w:rsidR="00EA7EAA" w:rsidRDefault="00EA7EAA" w:rsidP="00EA7EAA">
      <w:pPr>
        <w:spacing w:after="0"/>
      </w:pPr>
      <w:r>
        <w:t>You can select your beneficiary by logging into your Fidelity account online, then clicking Profile.  If you name someone other than your spouse as your primary beneficiary, you must complete a beneficiary form.  The form is available through your online account, under the Forms icon.</w:t>
      </w:r>
    </w:p>
    <w:p w14:paraId="4C59EF04" w14:textId="77777777" w:rsidR="00EA7EAA" w:rsidRDefault="00EA7EAA" w:rsidP="00EA7EAA"/>
    <w:p w14:paraId="31333775" w14:textId="77777777" w:rsidR="00EA7EAA" w:rsidRPr="00ED4C64" w:rsidRDefault="00EA7EAA" w:rsidP="00EA7EAA">
      <w:pPr>
        <w:spacing w:after="0"/>
        <w:rPr>
          <w:b/>
          <w:bCs/>
        </w:rPr>
      </w:pPr>
      <w:r w:rsidRPr="00ED4C64">
        <w:rPr>
          <w:b/>
          <w:bCs/>
        </w:rPr>
        <w:t>How much can I contribute to my 401(k) Plan?</w:t>
      </w:r>
    </w:p>
    <w:p w14:paraId="14E35687" w14:textId="77777777" w:rsidR="00EA7EAA" w:rsidRDefault="00EA7EAA" w:rsidP="00EA7EAA">
      <w:pPr>
        <w:spacing w:after="0"/>
      </w:pPr>
      <w:r>
        <w:t>Our plan allows you to make elective deferrals from 1% to 100% of your compensation. An annually adjusted Internal Revenue Service (IRS) dollar limit also applies. The dollar limit is $24,500 for 2026.</w:t>
      </w:r>
    </w:p>
    <w:p w14:paraId="707B3668" w14:textId="77777777" w:rsidR="00EA7EAA" w:rsidRDefault="00EA7EAA" w:rsidP="00EA7EAA">
      <w:r w:rsidRPr="00281992">
        <w:t>If you are a new employee, you are eligible to enroll on your first day of employment.  If within 30 days of your hire date you did not enroll, you will be automatically enrolled at a 3% deferral rate.  This means that elective deferrals in the amount of 3% of compensation are automatically deducted from your compensation, unless you elect not to participate in the plan or change or stop your contributions</w:t>
      </w:r>
    </w:p>
    <w:p w14:paraId="41E32AEB" w14:textId="77777777" w:rsidR="00EA7EAA" w:rsidRDefault="00EA7EAA" w:rsidP="00EA7EAA">
      <w:r>
        <w:t>You can also designate your salary deferrals to a plan account that qualifies as a Roth 401(k). In 2026 you may contribute as much as $24,500, in total, to all 401(k) accounts (Roth 401(k) and pre-tax deferrals). Roth 401(k) contributions are included as taxable income to the employee. Earnings on the Roth 401(k) contribution accumulate tax free, and retirement withdrawals may be exempt from federal income tax.</w:t>
      </w:r>
    </w:p>
    <w:p w14:paraId="42F24C04" w14:textId="77777777" w:rsidR="00EA7EAA" w:rsidRDefault="00EA7EAA" w:rsidP="00EA7EAA"/>
    <w:p w14:paraId="645B1CB4" w14:textId="77777777" w:rsidR="00EA7EAA" w:rsidRDefault="00EA7EAA" w:rsidP="00EA7EAA">
      <w:pPr>
        <w:spacing w:after="0"/>
      </w:pPr>
      <w:r w:rsidRPr="00281992">
        <w:rPr>
          <w:b/>
          <w:bCs/>
        </w:rPr>
        <w:t>Does VyStar match my contributions</w:t>
      </w:r>
      <w:r>
        <w:t>?</w:t>
      </w:r>
      <w:r w:rsidRPr="00281992">
        <w:t xml:space="preserve"> </w:t>
      </w:r>
    </w:p>
    <w:p w14:paraId="16690AC5" w14:textId="77777777" w:rsidR="00EA7EAA" w:rsidRDefault="00EA7EAA" w:rsidP="00EA7EAA">
      <w:pPr>
        <w:spacing w:after="0"/>
      </w:pPr>
      <w:r w:rsidRPr="00281992">
        <w:t xml:space="preserve">VyStar matches 100% of </w:t>
      </w:r>
      <w:r>
        <w:t xml:space="preserve">your </w:t>
      </w:r>
      <w:r w:rsidRPr="00281992">
        <w:t>contributions up to 5%.</w:t>
      </w:r>
    </w:p>
    <w:p w14:paraId="56CEF830" w14:textId="77777777" w:rsidR="00EA7EAA" w:rsidRDefault="00EA7EAA" w:rsidP="00EA7EAA">
      <w:pPr>
        <w:spacing w:after="0"/>
      </w:pPr>
    </w:p>
    <w:p w14:paraId="5D14345C" w14:textId="77777777" w:rsidR="00EA7EAA" w:rsidRDefault="00EA7EAA" w:rsidP="00EA7EAA"/>
    <w:p w14:paraId="6B298EFA" w14:textId="77777777" w:rsidR="00EA7EAA" w:rsidRDefault="00EA7EAA" w:rsidP="00EA7EAA">
      <w:pPr>
        <w:spacing w:after="0"/>
        <w:rPr>
          <w:b/>
          <w:bCs/>
        </w:rPr>
      </w:pPr>
      <w:r w:rsidRPr="00281992">
        <w:rPr>
          <w:b/>
          <w:bCs/>
        </w:rPr>
        <w:t>Can</w:t>
      </w:r>
      <w:r>
        <w:rPr>
          <w:b/>
          <w:bCs/>
        </w:rPr>
        <w:t xml:space="preserve"> </w:t>
      </w:r>
      <w:r w:rsidRPr="00281992">
        <w:rPr>
          <w:b/>
          <w:bCs/>
        </w:rPr>
        <w:t>I stop or change my contributions?</w:t>
      </w:r>
    </w:p>
    <w:p w14:paraId="345EF9B1" w14:textId="77777777" w:rsidR="00EA7EAA" w:rsidRPr="00281992" w:rsidRDefault="00EA7EAA" w:rsidP="00EA7EAA">
      <w:pPr>
        <w:spacing w:after="0"/>
      </w:pPr>
      <w:r w:rsidRPr="00281992">
        <w:t xml:space="preserve">You may </w:t>
      </w:r>
      <w:r>
        <w:t xml:space="preserve">stop or </w:t>
      </w:r>
      <w:r w:rsidRPr="00281992">
        <w:t xml:space="preserve">change your contribution at any time by </w:t>
      </w:r>
    </w:p>
    <w:p w14:paraId="3A9DD24B" w14:textId="77777777" w:rsidR="00EA7EAA" w:rsidRPr="00281992" w:rsidRDefault="00EA7EAA" w:rsidP="00EA7EAA">
      <w:pPr>
        <w:pStyle w:val="ListParagraph"/>
        <w:numPr>
          <w:ilvl w:val="0"/>
          <w:numId w:val="9"/>
        </w:numPr>
        <w:spacing w:after="0" w:line="278" w:lineRule="auto"/>
      </w:pPr>
      <w:r w:rsidRPr="00281992">
        <w:t>logging into your account at Fidelity, or</w:t>
      </w:r>
    </w:p>
    <w:p w14:paraId="53995CAA" w14:textId="77777777" w:rsidR="00EA7EAA" w:rsidRPr="0090775C" w:rsidRDefault="00EA7EAA" w:rsidP="00EA7EAA">
      <w:pPr>
        <w:pStyle w:val="ListParagraph"/>
        <w:numPr>
          <w:ilvl w:val="0"/>
          <w:numId w:val="9"/>
        </w:numPr>
        <w:spacing w:after="0" w:line="278" w:lineRule="auto"/>
        <w:rPr>
          <w:b/>
          <w:bCs/>
        </w:rPr>
      </w:pPr>
      <w:r w:rsidRPr="00281992">
        <w:t>calling Fidelity at 800-835-5097, plan #32302</w:t>
      </w:r>
    </w:p>
    <w:p w14:paraId="3D84C24B" w14:textId="77777777" w:rsidR="00EA7EAA" w:rsidRDefault="00EA7EAA" w:rsidP="00EA7EAA">
      <w:pPr>
        <w:spacing w:after="0"/>
        <w:rPr>
          <w:b/>
          <w:bCs/>
        </w:rPr>
      </w:pPr>
    </w:p>
    <w:p w14:paraId="291E9D9A" w14:textId="77777777" w:rsidR="00EA7EAA" w:rsidRDefault="00EA7EAA" w:rsidP="00EA7EAA">
      <w:pPr>
        <w:spacing w:after="0"/>
        <w:rPr>
          <w:b/>
          <w:bCs/>
        </w:rPr>
      </w:pPr>
      <w:r>
        <w:rPr>
          <w:b/>
          <w:bCs/>
        </w:rPr>
        <w:t>Can I rollover my 401(k) account from my previous employer?</w:t>
      </w:r>
    </w:p>
    <w:p w14:paraId="1690D512" w14:textId="77777777" w:rsidR="00EA7EAA" w:rsidRDefault="00EA7EAA" w:rsidP="00EA7EAA">
      <w:pPr>
        <w:spacing w:after="0"/>
      </w:pPr>
      <w:r>
        <w:t>Below are the types of plans that can be rolled into our plan:</w:t>
      </w:r>
    </w:p>
    <w:p w14:paraId="4D4AC8E3" w14:textId="77777777" w:rsidR="00EA7EAA" w:rsidRDefault="00EA7EAA" w:rsidP="00EA7EAA">
      <w:pPr>
        <w:spacing w:after="0"/>
      </w:pPr>
    </w:p>
    <w:p w14:paraId="490992E4" w14:textId="77777777" w:rsidR="00EA7EAA" w:rsidRDefault="00EA7EAA" w:rsidP="00EA7EAA">
      <w:pPr>
        <w:pStyle w:val="ListParagraph"/>
        <w:numPr>
          <w:ilvl w:val="0"/>
          <w:numId w:val="8"/>
        </w:numPr>
        <w:spacing w:after="0" w:line="278" w:lineRule="auto"/>
      </w:pPr>
      <w:r>
        <w:t>Qualified 401(a) Plan</w:t>
      </w:r>
    </w:p>
    <w:p w14:paraId="0F551A49" w14:textId="77777777" w:rsidR="00EA7EAA" w:rsidRDefault="00EA7EAA" w:rsidP="00EA7EAA">
      <w:pPr>
        <w:pStyle w:val="ListParagraph"/>
        <w:numPr>
          <w:ilvl w:val="0"/>
          <w:numId w:val="8"/>
        </w:numPr>
        <w:spacing w:after="0" w:line="278" w:lineRule="auto"/>
      </w:pPr>
      <w:r>
        <w:t>Qualified 401(k) Plan</w:t>
      </w:r>
    </w:p>
    <w:p w14:paraId="4EDE13BF" w14:textId="77777777" w:rsidR="00EA7EAA" w:rsidRDefault="00EA7EAA" w:rsidP="00EA7EAA">
      <w:pPr>
        <w:pStyle w:val="ListParagraph"/>
        <w:numPr>
          <w:ilvl w:val="0"/>
          <w:numId w:val="8"/>
        </w:numPr>
        <w:spacing w:after="0" w:line="278" w:lineRule="auto"/>
      </w:pPr>
      <w:r>
        <w:t>Non-Roth: (all contributions and earnings, excluding Roth contributions and earnings)</w:t>
      </w:r>
    </w:p>
    <w:p w14:paraId="38A86D30" w14:textId="77777777" w:rsidR="00EA7EAA" w:rsidRDefault="00EA7EAA" w:rsidP="00EA7EAA">
      <w:pPr>
        <w:pStyle w:val="ListParagraph"/>
        <w:numPr>
          <w:ilvl w:val="0"/>
          <w:numId w:val="8"/>
        </w:numPr>
        <w:spacing w:after="0" w:line="278" w:lineRule="auto"/>
      </w:pPr>
      <w:r>
        <w:t>Roth: (employee contributions and earnings)</w:t>
      </w:r>
    </w:p>
    <w:p w14:paraId="3071AC5F" w14:textId="77777777" w:rsidR="00EA7EAA" w:rsidRDefault="00EA7EAA" w:rsidP="00EA7EAA">
      <w:pPr>
        <w:pStyle w:val="ListParagraph"/>
        <w:numPr>
          <w:ilvl w:val="0"/>
          <w:numId w:val="8"/>
        </w:numPr>
        <w:spacing w:after="0" w:line="278" w:lineRule="auto"/>
      </w:pPr>
      <w:r>
        <w:t>Governmental 457(b) Plan</w:t>
      </w:r>
    </w:p>
    <w:p w14:paraId="13EE7B80" w14:textId="77777777" w:rsidR="00EA7EAA" w:rsidRDefault="00EA7EAA" w:rsidP="00EA7EAA">
      <w:pPr>
        <w:pStyle w:val="ListParagraph"/>
        <w:numPr>
          <w:ilvl w:val="0"/>
          <w:numId w:val="8"/>
        </w:numPr>
        <w:spacing w:after="0" w:line="278" w:lineRule="auto"/>
      </w:pPr>
      <w:r>
        <w:t>403(b) Plan, or</w:t>
      </w:r>
    </w:p>
    <w:p w14:paraId="3F049FD0" w14:textId="77777777" w:rsidR="00EA7EAA" w:rsidRDefault="00EA7EAA" w:rsidP="00EA7EAA">
      <w:pPr>
        <w:pStyle w:val="ListParagraph"/>
        <w:numPr>
          <w:ilvl w:val="0"/>
          <w:numId w:val="8"/>
        </w:numPr>
        <w:spacing w:after="0" w:line="278" w:lineRule="auto"/>
      </w:pPr>
      <w:r>
        <w:t>Traditional IRA (Non-deductible contributions/basis may not be rolled over)</w:t>
      </w:r>
    </w:p>
    <w:p w14:paraId="2F73BEE3" w14:textId="77777777" w:rsidR="00EA7EAA" w:rsidRDefault="00EA7EAA" w:rsidP="00EA7EAA">
      <w:pPr>
        <w:spacing w:after="0"/>
      </w:pPr>
    </w:p>
    <w:p w14:paraId="066ED985" w14:textId="77777777" w:rsidR="00EA7EAA" w:rsidRDefault="00EA7EAA" w:rsidP="00EA7EAA">
      <w:pPr>
        <w:spacing w:after="0"/>
      </w:pPr>
      <w:r>
        <w:t xml:space="preserve">You may contact Fidelity to request an Incoming Roll In Request form at 800-835-5097 or send an email to 401(k)@vystarcu.org.     </w:t>
      </w:r>
    </w:p>
    <w:p w14:paraId="659B68A1" w14:textId="77777777" w:rsidR="00EA7EAA" w:rsidRDefault="00EA7EAA" w:rsidP="00EA7EAA">
      <w:pPr>
        <w:spacing w:after="0"/>
      </w:pPr>
    </w:p>
    <w:p w14:paraId="1609D3DD" w14:textId="77777777" w:rsidR="00EA7EAA" w:rsidRDefault="00EA7EAA" w:rsidP="00EA7EAA">
      <w:pPr>
        <w:spacing w:after="0"/>
        <w:rPr>
          <w:b/>
          <w:bCs/>
        </w:rPr>
      </w:pPr>
    </w:p>
    <w:p w14:paraId="121183EE" w14:textId="77777777" w:rsidR="00EA7EAA" w:rsidRDefault="00EA7EAA" w:rsidP="00EA7EAA">
      <w:pPr>
        <w:spacing w:after="0"/>
        <w:rPr>
          <w:b/>
          <w:bCs/>
        </w:rPr>
      </w:pPr>
      <w:r>
        <w:rPr>
          <w:b/>
          <w:bCs/>
        </w:rPr>
        <w:t>What if I have additional questions?</w:t>
      </w:r>
    </w:p>
    <w:p w14:paraId="44FEEF3E" w14:textId="77777777" w:rsidR="00EA7EAA" w:rsidRDefault="00EA7EAA" w:rsidP="00EA7EAA">
      <w:pPr>
        <w:spacing w:after="0"/>
      </w:pPr>
      <w:r>
        <w:t>You can contact Fidelity at 800-835-5097</w:t>
      </w:r>
    </w:p>
    <w:p w14:paraId="032CF6B1" w14:textId="77777777" w:rsidR="00EA7EAA" w:rsidRDefault="00EA7EAA" w:rsidP="00EA7EAA">
      <w:pPr>
        <w:spacing w:after="0"/>
      </w:pPr>
      <w:r>
        <w:t xml:space="preserve">You can email your HR Team at </w:t>
      </w:r>
      <w:hyperlink r:id="rId15" w:history="1">
        <w:r w:rsidRPr="00E65359">
          <w:rPr>
            <w:rStyle w:val="Hyperlink"/>
          </w:rPr>
          <w:t>401k@Vystarcu.org</w:t>
        </w:r>
      </w:hyperlink>
    </w:p>
    <w:p w14:paraId="6F009D9E" w14:textId="77777777" w:rsidR="00EA7EAA" w:rsidRPr="0090775C" w:rsidRDefault="00EA7EAA" w:rsidP="00EA7EAA">
      <w:pPr>
        <w:spacing w:after="0"/>
      </w:pPr>
    </w:p>
    <w:p w14:paraId="05ABB4E2" w14:textId="77777777" w:rsidR="00EA7EAA" w:rsidRPr="00281992" w:rsidRDefault="00EA7EAA" w:rsidP="00EA7EAA">
      <w:pPr>
        <w:spacing w:after="0"/>
        <w:rPr>
          <w:b/>
          <w:bCs/>
        </w:rPr>
      </w:pPr>
    </w:p>
    <w:p w14:paraId="67BA7A97" w14:textId="77777777" w:rsidR="00EA7EAA" w:rsidRDefault="00EA7EAA" w:rsidP="00881190">
      <w:pPr>
        <w:autoSpaceDE w:val="0"/>
        <w:autoSpaceDN w:val="0"/>
        <w:adjustRightInd w:val="0"/>
        <w:spacing w:after="0" w:line="240" w:lineRule="auto"/>
        <w:jc w:val="center"/>
        <w:rPr>
          <w:rFonts w:ascii="Public Sans" w:hAnsi="Public Sans" w:cs="CIDFont+F3"/>
          <w:b/>
          <w:bCs/>
          <w:color w:val="2F5497"/>
          <w:sz w:val="28"/>
          <w:szCs w:val="28"/>
        </w:rPr>
      </w:pPr>
    </w:p>
    <w:p w14:paraId="62D5A9F7" w14:textId="77777777" w:rsidR="00EA7EAA" w:rsidRDefault="00EA7EAA" w:rsidP="00881190">
      <w:pPr>
        <w:autoSpaceDE w:val="0"/>
        <w:autoSpaceDN w:val="0"/>
        <w:adjustRightInd w:val="0"/>
        <w:spacing w:after="0" w:line="240" w:lineRule="auto"/>
        <w:jc w:val="center"/>
        <w:rPr>
          <w:rFonts w:ascii="Public Sans" w:hAnsi="Public Sans" w:cs="CIDFont+F3"/>
          <w:b/>
          <w:bCs/>
          <w:color w:val="2F5497"/>
          <w:sz w:val="28"/>
          <w:szCs w:val="28"/>
        </w:rPr>
      </w:pPr>
    </w:p>
    <w:p w14:paraId="7A02C471" w14:textId="3297B56A" w:rsidR="00BA6623" w:rsidRPr="00CF52A1" w:rsidRDefault="00BA6623" w:rsidP="00881190">
      <w:pPr>
        <w:autoSpaceDE w:val="0"/>
        <w:autoSpaceDN w:val="0"/>
        <w:adjustRightInd w:val="0"/>
        <w:spacing w:after="0" w:line="240" w:lineRule="auto"/>
        <w:jc w:val="center"/>
        <w:rPr>
          <w:rFonts w:ascii="Public Sans" w:hAnsi="Public Sans" w:cs="CIDFont+F3"/>
          <w:b/>
          <w:bCs/>
          <w:color w:val="2F5497"/>
          <w:sz w:val="28"/>
          <w:szCs w:val="28"/>
        </w:rPr>
      </w:pPr>
      <w:r w:rsidRPr="00CF52A1">
        <w:rPr>
          <w:rFonts w:ascii="Public Sans" w:hAnsi="Public Sans" w:cs="CIDFont+F3"/>
          <w:b/>
          <w:bCs/>
          <w:color w:val="2F5497"/>
          <w:sz w:val="28"/>
          <w:szCs w:val="28"/>
        </w:rPr>
        <w:t>MIS</w:t>
      </w:r>
      <w:r w:rsidR="00986C17">
        <w:rPr>
          <w:rFonts w:ascii="Public Sans" w:hAnsi="Public Sans" w:cs="CIDFont+F3"/>
          <w:b/>
          <w:bCs/>
          <w:color w:val="2F5497"/>
          <w:sz w:val="28"/>
          <w:szCs w:val="28"/>
        </w:rPr>
        <w:t>CELLANEOUS</w:t>
      </w:r>
      <w:r w:rsidRPr="00CF52A1">
        <w:rPr>
          <w:rFonts w:ascii="Public Sans" w:hAnsi="Public Sans" w:cs="CIDFont+F3"/>
          <w:b/>
          <w:bCs/>
          <w:color w:val="2F5497"/>
          <w:sz w:val="28"/>
          <w:szCs w:val="28"/>
        </w:rPr>
        <w:t>:</w:t>
      </w:r>
    </w:p>
    <w:p w14:paraId="0D5DE13C" w14:textId="77777777" w:rsidR="00580DA7" w:rsidRPr="00CF52A1" w:rsidRDefault="00580DA7" w:rsidP="00BA6623">
      <w:pPr>
        <w:autoSpaceDE w:val="0"/>
        <w:autoSpaceDN w:val="0"/>
        <w:adjustRightInd w:val="0"/>
        <w:spacing w:after="0" w:line="240" w:lineRule="auto"/>
        <w:rPr>
          <w:rFonts w:ascii="Public Sans" w:hAnsi="Public Sans" w:cs="CIDFont+F4"/>
          <w:b/>
          <w:bCs/>
          <w:color w:val="000000"/>
        </w:rPr>
      </w:pPr>
    </w:p>
    <w:p w14:paraId="256F017F" w14:textId="205FD60C" w:rsidR="0005684C" w:rsidRPr="00A0735C" w:rsidRDefault="0005684C" w:rsidP="0005684C">
      <w:pPr>
        <w:autoSpaceDE w:val="0"/>
        <w:autoSpaceDN w:val="0"/>
        <w:adjustRightInd w:val="0"/>
        <w:spacing w:after="0" w:line="240" w:lineRule="auto"/>
        <w:rPr>
          <w:rFonts w:ascii="Public Sans" w:hAnsi="Public Sans" w:cs="CIDFont+F4"/>
          <w:b/>
          <w:bCs/>
        </w:rPr>
      </w:pPr>
      <w:r w:rsidRPr="00A0735C">
        <w:rPr>
          <w:rFonts w:ascii="Public Sans" w:hAnsi="Public Sans" w:cs="CIDFont+F4"/>
          <w:b/>
          <w:bCs/>
        </w:rPr>
        <w:t>Q: Will employees receive new insurance ID cards</w:t>
      </w:r>
      <w:r w:rsidR="005F325D">
        <w:rPr>
          <w:rFonts w:ascii="Public Sans" w:hAnsi="Public Sans" w:cs="CIDFont+F4"/>
          <w:b/>
          <w:bCs/>
        </w:rPr>
        <w:t xml:space="preserve"> at Open Enrollment</w:t>
      </w:r>
      <w:r w:rsidRPr="00A0735C">
        <w:rPr>
          <w:rFonts w:ascii="Public Sans" w:hAnsi="Public Sans" w:cs="CIDFont+F4"/>
          <w:b/>
          <w:bCs/>
        </w:rPr>
        <w:t>?</w:t>
      </w:r>
    </w:p>
    <w:p w14:paraId="45611013" w14:textId="5AB1CD3E" w:rsidR="0005684C" w:rsidRPr="006F4EA9" w:rsidRDefault="0005684C" w:rsidP="001D017C">
      <w:pPr>
        <w:autoSpaceDE w:val="0"/>
        <w:autoSpaceDN w:val="0"/>
        <w:adjustRightInd w:val="0"/>
        <w:spacing w:after="0" w:line="240" w:lineRule="auto"/>
        <w:ind w:left="720"/>
        <w:rPr>
          <w:rFonts w:ascii="Public Sans" w:hAnsi="Public Sans" w:cs="CIDFont+F5"/>
          <w:color w:val="767171"/>
        </w:rPr>
      </w:pPr>
      <w:r w:rsidRPr="00A0735C">
        <w:rPr>
          <w:rFonts w:ascii="Public Sans" w:hAnsi="Public Sans" w:cs="CIDFont+F5"/>
        </w:rPr>
        <w:t xml:space="preserve">A: </w:t>
      </w:r>
      <w:r w:rsidR="00047410" w:rsidRPr="006F4EA9">
        <w:rPr>
          <w:rFonts w:ascii="Public Sans" w:hAnsi="Public Sans" w:cs="CIDFont+F5"/>
          <w:color w:val="767171"/>
        </w:rPr>
        <w:t>No. You will only receive a new ID card</w:t>
      </w:r>
      <w:r w:rsidR="006E107B" w:rsidRPr="006F4EA9">
        <w:rPr>
          <w:rFonts w:ascii="Public Sans" w:hAnsi="Public Sans" w:cs="CIDFont+F5"/>
          <w:color w:val="767171"/>
        </w:rPr>
        <w:t xml:space="preserve"> if you newly enroll in </w:t>
      </w:r>
      <w:r w:rsidR="005F325D">
        <w:rPr>
          <w:rFonts w:ascii="Public Sans" w:hAnsi="Public Sans" w:cs="CIDFont+F5"/>
          <w:color w:val="767171"/>
        </w:rPr>
        <w:t xml:space="preserve">any </w:t>
      </w:r>
      <w:r w:rsidR="006E107B" w:rsidRPr="006F4EA9">
        <w:rPr>
          <w:rFonts w:ascii="Public Sans" w:hAnsi="Public Sans" w:cs="CIDFont+F5"/>
          <w:color w:val="767171"/>
        </w:rPr>
        <w:t xml:space="preserve">coverage at Open Enrollment. Replacement ID cards can easily be requested at any time </w:t>
      </w:r>
      <w:r w:rsidR="00A0735C" w:rsidRPr="006F4EA9">
        <w:rPr>
          <w:rFonts w:ascii="Public Sans" w:hAnsi="Public Sans" w:cs="CIDFont+F5"/>
          <w:color w:val="767171"/>
        </w:rPr>
        <w:t xml:space="preserve">from the carrier </w:t>
      </w:r>
      <w:r w:rsidR="006E107B" w:rsidRPr="006F4EA9">
        <w:rPr>
          <w:rFonts w:ascii="Public Sans" w:hAnsi="Public Sans" w:cs="CIDFont+F5"/>
          <w:color w:val="767171"/>
        </w:rPr>
        <w:t>through your member portal</w:t>
      </w:r>
      <w:r w:rsidR="00A0735C" w:rsidRPr="006F4EA9">
        <w:rPr>
          <w:rFonts w:ascii="Public Sans" w:hAnsi="Public Sans" w:cs="CIDFont+F5"/>
          <w:color w:val="767171"/>
        </w:rPr>
        <w:t xml:space="preserve">. </w:t>
      </w:r>
    </w:p>
    <w:p w14:paraId="54EA14BB" w14:textId="77777777" w:rsidR="0005684C" w:rsidRPr="00337D77" w:rsidRDefault="0005684C" w:rsidP="00F97240">
      <w:pPr>
        <w:autoSpaceDE w:val="0"/>
        <w:autoSpaceDN w:val="0"/>
        <w:adjustRightInd w:val="0"/>
        <w:spacing w:after="0" w:line="240" w:lineRule="auto"/>
        <w:rPr>
          <w:rFonts w:ascii="Public Sans" w:hAnsi="Public Sans" w:cs="CIDFont+F4"/>
          <w:color w:val="FF0000"/>
        </w:rPr>
      </w:pPr>
    </w:p>
    <w:p w14:paraId="0C695901" w14:textId="77777777" w:rsidR="0058624E" w:rsidRDefault="0058624E" w:rsidP="00F97240">
      <w:pPr>
        <w:autoSpaceDE w:val="0"/>
        <w:autoSpaceDN w:val="0"/>
        <w:adjustRightInd w:val="0"/>
        <w:spacing w:after="0" w:line="240" w:lineRule="auto"/>
        <w:rPr>
          <w:rFonts w:ascii="Public Sans" w:hAnsi="Public Sans" w:cs="CIDFont+F4"/>
          <w:b/>
          <w:bCs/>
        </w:rPr>
      </w:pPr>
    </w:p>
    <w:p w14:paraId="4A92AB83" w14:textId="77777777" w:rsidR="0058624E" w:rsidRPr="00CF52A1" w:rsidRDefault="0058624E" w:rsidP="0058624E">
      <w:pPr>
        <w:autoSpaceDE w:val="0"/>
        <w:autoSpaceDN w:val="0"/>
        <w:adjustRightInd w:val="0"/>
        <w:spacing w:after="0" w:line="240" w:lineRule="auto"/>
        <w:rPr>
          <w:rFonts w:ascii="Public Sans" w:hAnsi="Public Sans" w:cs="CIDFont+F4"/>
          <w:b/>
          <w:bCs/>
          <w:color w:val="000000"/>
        </w:rPr>
      </w:pPr>
      <w:r w:rsidRPr="00CF52A1">
        <w:rPr>
          <w:rFonts w:ascii="Public Sans" w:hAnsi="Public Sans" w:cs="CIDFont+F4"/>
          <w:b/>
          <w:bCs/>
          <w:color w:val="000000"/>
        </w:rPr>
        <w:t xml:space="preserve">Q: </w:t>
      </w:r>
      <w:r>
        <w:rPr>
          <w:rFonts w:ascii="Public Sans" w:hAnsi="Public Sans" w:cs="CIDFont+F4"/>
          <w:b/>
          <w:bCs/>
          <w:color w:val="000000"/>
        </w:rPr>
        <w:t xml:space="preserve">Why do my </w:t>
      </w:r>
      <w:r w:rsidRPr="00CF52A1">
        <w:rPr>
          <w:rFonts w:ascii="Public Sans" w:hAnsi="Public Sans" w:cs="CIDFont+F4"/>
          <w:b/>
          <w:bCs/>
          <w:color w:val="000000"/>
        </w:rPr>
        <w:t>ID card(s) only reflect my name</w:t>
      </w:r>
      <w:r>
        <w:rPr>
          <w:rFonts w:ascii="Public Sans" w:hAnsi="Public Sans" w:cs="CIDFont+F4"/>
          <w:b/>
          <w:bCs/>
          <w:color w:val="000000"/>
        </w:rPr>
        <w:t>?</w:t>
      </w:r>
      <w:r w:rsidRPr="00CF52A1">
        <w:rPr>
          <w:rFonts w:ascii="Public Sans" w:hAnsi="Public Sans" w:cs="CIDFont+F4"/>
          <w:b/>
          <w:bCs/>
          <w:color w:val="000000"/>
        </w:rPr>
        <w:t xml:space="preserve"> </w:t>
      </w:r>
    </w:p>
    <w:p w14:paraId="77CAAA89" w14:textId="7F80D798" w:rsidR="0058624E" w:rsidRPr="00580DA7" w:rsidRDefault="0058624E" w:rsidP="0058624E">
      <w:pPr>
        <w:autoSpaceDE w:val="0"/>
        <w:autoSpaceDN w:val="0"/>
        <w:adjustRightInd w:val="0"/>
        <w:spacing w:after="0" w:line="240" w:lineRule="auto"/>
        <w:ind w:left="720"/>
        <w:rPr>
          <w:rFonts w:ascii="Public Sans" w:hAnsi="Public Sans" w:cs="CIDFont+F5"/>
          <w:color w:val="595959"/>
        </w:rPr>
      </w:pPr>
      <w:r w:rsidRPr="00580DA7">
        <w:rPr>
          <w:rFonts w:ascii="Public Sans" w:hAnsi="Public Sans" w:cs="CIDFont+F5"/>
          <w:color w:val="595959"/>
        </w:rPr>
        <w:t>A:</w:t>
      </w:r>
      <w:r>
        <w:rPr>
          <w:rFonts w:ascii="Public Sans" w:hAnsi="Public Sans" w:cs="CIDFont+F5"/>
          <w:color w:val="595959"/>
        </w:rPr>
        <w:t xml:space="preserve"> </w:t>
      </w:r>
      <w:r w:rsidRPr="006F4EA9">
        <w:rPr>
          <w:rFonts w:ascii="Public Sans" w:hAnsi="Public Sans" w:cs="CIDFont+F5"/>
          <w:color w:val="767171"/>
        </w:rPr>
        <w:t xml:space="preserve">This is standard across most insurance carriers. Insurance ID cards will only reflect your name as the insured Subscriber. Benefits for your covered dependents </w:t>
      </w:r>
      <w:r w:rsidR="005F325D" w:rsidRPr="006F4EA9">
        <w:rPr>
          <w:rFonts w:ascii="Public Sans" w:hAnsi="Public Sans" w:cs="CIDFont+F5"/>
          <w:color w:val="767171"/>
        </w:rPr>
        <w:t>are</w:t>
      </w:r>
      <w:r w:rsidRPr="006F4EA9">
        <w:rPr>
          <w:rFonts w:ascii="Public Sans" w:hAnsi="Public Sans" w:cs="CIDFont+F5"/>
          <w:color w:val="767171"/>
        </w:rPr>
        <w:t xml:space="preserve"> still validated using the card with only your name.</w:t>
      </w:r>
      <w:r>
        <w:rPr>
          <w:rFonts w:ascii="Public Sans" w:hAnsi="Public Sans" w:cs="CIDFont+F5"/>
          <w:color w:val="595959"/>
        </w:rPr>
        <w:t xml:space="preserve">   </w:t>
      </w:r>
    </w:p>
    <w:p w14:paraId="42EFC5FC" w14:textId="77777777" w:rsidR="0058624E" w:rsidRDefault="0058624E" w:rsidP="00F97240">
      <w:pPr>
        <w:autoSpaceDE w:val="0"/>
        <w:autoSpaceDN w:val="0"/>
        <w:adjustRightInd w:val="0"/>
        <w:spacing w:after="0" w:line="240" w:lineRule="auto"/>
        <w:rPr>
          <w:rFonts w:ascii="Public Sans" w:hAnsi="Public Sans" w:cs="CIDFont+F4"/>
          <w:b/>
          <w:bCs/>
        </w:rPr>
      </w:pPr>
    </w:p>
    <w:p w14:paraId="1C786EB6" w14:textId="40882B3E" w:rsidR="00F97240" w:rsidRPr="00A0735C" w:rsidRDefault="00F97240" w:rsidP="00F97240">
      <w:pPr>
        <w:autoSpaceDE w:val="0"/>
        <w:autoSpaceDN w:val="0"/>
        <w:adjustRightInd w:val="0"/>
        <w:spacing w:after="0" w:line="240" w:lineRule="auto"/>
        <w:rPr>
          <w:rFonts w:ascii="Public Sans" w:hAnsi="Public Sans" w:cs="CIDFont+F4"/>
          <w:b/>
          <w:bCs/>
        </w:rPr>
      </w:pPr>
      <w:r w:rsidRPr="00A0735C">
        <w:rPr>
          <w:rFonts w:ascii="Public Sans" w:hAnsi="Public Sans" w:cs="CIDFont+F4"/>
          <w:b/>
          <w:bCs/>
        </w:rPr>
        <w:t>Q: I submitted my Open Enrollment elections, but I want to make changes before the deadline. Can I do that?</w:t>
      </w:r>
    </w:p>
    <w:p w14:paraId="43CA377D" w14:textId="4E8F4139" w:rsidR="00F97240" w:rsidRPr="00DC7EDD" w:rsidRDefault="00F97240" w:rsidP="001D017C">
      <w:pPr>
        <w:autoSpaceDE w:val="0"/>
        <w:autoSpaceDN w:val="0"/>
        <w:adjustRightInd w:val="0"/>
        <w:spacing w:after="0" w:line="240" w:lineRule="auto"/>
        <w:ind w:left="720"/>
        <w:rPr>
          <w:rFonts w:ascii="Public Sans" w:hAnsi="Public Sans" w:cs="CIDFont+F5"/>
          <w:color w:val="7F7F7F" w:themeColor="text1" w:themeTint="80"/>
        </w:rPr>
      </w:pPr>
      <w:r w:rsidRPr="00DC7EDD">
        <w:rPr>
          <w:rFonts w:ascii="Public Sans" w:hAnsi="Public Sans" w:cs="CIDFont+F5"/>
          <w:color w:val="7F7F7F" w:themeColor="text1" w:themeTint="80"/>
        </w:rPr>
        <w:t xml:space="preserve">A: Yes, until Open Enrollment closes you can easily change and resubmit your elections in Workday under the Benefits </w:t>
      </w:r>
      <w:r w:rsidR="00443C12" w:rsidRPr="00DC7EDD">
        <w:rPr>
          <w:rFonts w:ascii="Public Sans" w:hAnsi="Public Sans" w:cs="CIDFont+F5"/>
          <w:color w:val="7F7F7F" w:themeColor="text1" w:themeTint="80"/>
        </w:rPr>
        <w:t>&amp; Pay HUB</w:t>
      </w:r>
      <w:r w:rsidR="005F325D">
        <w:rPr>
          <w:rFonts w:ascii="Public Sans" w:hAnsi="Public Sans" w:cs="CIDFont+F5"/>
          <w:color w:val="7F7F7F" w:themeColor="text1" w:themeTint="80"/>
        </w:rPr>
        <w:t xml:space="preserve"> up until the deadline</w:t>
      </w:r>
      <w:r w:rsidRPr="00DC7EDD">
        <w:rPr>
          <w:rFonts w:ascii="Public Sans" w:hAnsi="Public Sans" w:cs="CIDFont+F5"/>
          <w:color w:val="7F7F7F" w:themeColor="text1" w:themeTint="80"/>
        </w:rPr>
        <w:t xml:space="preserve">. </w:t>
      </w:r>
    </w:p>
    <w:p w14:paraId="2F4E59B2" w14:textId="77777777" w:rsidR="00443C12" w:rsidRPr="00580DA7" w:rsidRDefault="00443C12" w:rsidP="00443C12">
      <w:pPr>
        <w:autoSpaceDE w:val="0"/>
        <w:autoSpaceDN w:val="0"/>
        <w:adjustRightInd w:val="0"/>
        <w:spacing w:after="0" w:line="240" w:lineRule="auto"/>
        <w:rPr>
          <w:rFonts w:ascii="Public Sans" w:hAnsi="Public Sans" w:cs="CIDFont+F5"/>
          <w:color w:val="595959"/>
        </w:rPr>
      </w:pPr>
    </w:p>
    <w:p w14:paraId="59C08036" w14:textId="780F5782" w:rsidR="00F97240" w:rsidRDefault="00EE21D5" w:rsidP="00443C12">
      <w:pPr>
        <w:autoSpaceDE w:val="0"/>
        <w:autoSpaceDN w:val="0"/>
        <w:adjustRightInd w:val="0"/>
        <w:spacing w:after="0" w:line="240" w:lineRule="auto"/>
        <w:jc w:val="center"/>
        <w:rPr>
          <w:rFonts w:ascii="Public Sans" w:hAnsi="Public Sans" w:cs="CIDFont+F4"/>
          <w:color w:val="000000"/>
        </w:rPr>
      </w:pPr>
      <w:r w:rsidRPr="00EE21D5">
        <w:t xml:space="preserve"> </w:t>
      </w:r>
      <w:r w:rsidR="00A0735C">
        <w:rPr>
          <w:noProof/>
        </w:rPr>
        <w:drawing>
          <wp:inline distT="0" distB="0" distL="0" distR="0" wp14:anchorId="5FC608FA" wp14:editId="62B28910">
            <wp:extent cx="1751058" cy="923925"/>
            <wp:effectExtent l="0" t="0" r="1905" b="0"/>
            <wp:docPr id="206593002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930027" name="Picture 1" descr="A screenshot of a web page&#10;&#10;Description automatically generated"/>
                    <pic:cNvPicPr/>
                  </pic:nvPicPr>
                  <pic:blipFill>
                    <a:blip r:embed="rId16"/>
                    <a:stretch>
                      <a:fillRect/>
                    </a:stretch>
                  </pic:blipFill>
                  <pic:spPr>
                    <a:xfrm>
                      <a:off x="0" y="0"/>
                      <a:ext cx="1782447" cy="940487"/>
                    </a:xfrm>
                    <a:prstGeom prst="rect">
                      <a:avLst/>
                    </a:prstGeom>
                  </pic:spPr>
                </pic:pic>
              </a:graphicData>
            </a:graphic>
          </wp:inline>
        </w:drawing>
      </w:r>
    </w:p>
    <w:p w14:paraId="25EF0E6A" w14:textId="77777777" w:rsidR="00FC3B8A" w:rsidRDefault="00FC3B8A" w:rsidP="00E730CB">
      <w:pPr>
        <w:autoSpaceDE w:val="0"/>
        <w:autoSpaceDN w:val="0"/>
        <w:adjustRightInd w:val="0"/>
        <w:spacing w:after="0" w:line="240" w:lineRule="auto"/>
        <w:rPr>
          <w:rFonts w:ascii="Public Sans" w:hAnsi="Public Sans" w:cs="CIDFont+F4"/>
          <w:b/>
          <w:bCs/>
          <w:color w:val="000000"/>
        </w:rPr>
      </w:pPr>
    </w:p>
    <w:p w14:paraId="35CE5584" w14:textId="77777777" w:rsidR="00EE2965" w:rsidRDefault="00EE2965" w:rsidP="00FC3B8A">
      <w:pPr>
        <w:autoSpaceDE w:val="0"/>
        <w:autoSpaceDN w:val="0"/>
        <w:adjustRightInd w:val="0"/>
        <w:spacing w:after="0" w:line="240" w:lineRule="auto"/>
        <w:rPr>
          <w:rFonts w:ascii="Public Sans" w:hAnsi="Public Sans" w:cs="CIDFont+F4"/>
          <w:b/>
          <w:bCs/>
          <w:color w:val="000000"/>
        </w:rPr>
      </w:pPr>
    </w:p>
    <w:p w14:paraId="3DE2A603" w14:textId="77777777" w:rsidR="00FC3B8A" w:rsidRDefault="00FC3B8A" w:rsidP="002D5C2D">
      <w:pPr>
        <w:autoSpaceDE w:val="0"/>
        <w:autoSpaceDN w:val="0"/>
        <w:adjustRightInd w:val="0"/>
        <w:spacing w:after="0" w:line="240" w:lineRule="auto"/>
        <w:rPr>
          <w:rFonts w:ascii="Public Sans" w:hAnsi="Public Sans" w:cs="CIDFont+F4"/>
          <w:b/>
          <w:bCs/>
          <w:color w:val="000000"/>
        </w:rPr>
      </w:pPr>
    </w:p>
    <w:p w14:paraId="5D63FE18" w14:textId="7A034D3E" w:rsidR="002D5C2D" w:rsidRPr="00CF52A1" w:rsidRDefault="002D5C2D" w:rsidP="002D5C2D">
      <w:pPr>
        <w:autoSpaceDE w:val="0"/>
        <w:autoSpaceDN w:val="0"/>
        <w:adjustRightInd w:val="0"/>
        <w:spacing w:after="0" w:line="240" w:lineRule="auto"/>
        <w:rPr>
          <w:rFonts w:ascii="Public Sans" w:hAnsi="Public Sans" w:cs="CIDFont+F4"/>
          <w:b/>
          <w:bCs/>
          <w:color w:val="000000"/>
        </w:rPr>
      </w:pPr>
      <w:r w:rsidRPr="00A0735C">
        <w:rPr>
          <w:rFonts w:ascii="Public Sans" w:hAnsi="Public Sans" w:cs="CIDFont+F4"/>
          <w:b/>
          <w:bCs/>
          <w:color w:val="000000"/>
        </w:rPr>
        <w:lastRenderedPageBreak/>
        <w:t>Q: Why does Workday show different Coverage Begin Dates for my benefits instead of all reflecting 202</w:t>
      </w:r>
      <w:r w:rsidR="00047410">
        <w:rPr>
          <w:rFonts w:ascii="Public Sans" w:hAnsi="Public Sans" w:cs="CIDFont+F4"/>
          <w:b/>
          <w:bCs/>
          <w:color w:val="000000"/>
        </w:rPr>
        <w:t>6</w:t>
      </w:r>
      <w:r w:rsidRPr="00A0735C">
        <w:rPr>
          <w:rFonts w:ascii="Public Sans" w:hAnsi="Public Sans" w:cs="CIDFont+F4"/>
          <w:b/>
          <w:bCs/>
          <w:color w:val="000000"/>
        </w:rPr>
        <w:t>?</w:t>
      </w:r>
      <w:r w:rsidRPr="00CF52A1">
        <w:rPr>
          <w:rFonts w:ascii="Public Sans" w:hAnsi="Public Sans" w:cs="CIDFont+F4"/>
          <w:b/>
          <w:bCs/>
          <w:color w:val="000000"/>
        </w:rPr>
        <w:t xml:space="preserve"> </w:t>
      </w:r>
    </w:p>
    <w:p w14:paraId="09D38ED5" w14:textId="2B44131F" w:rsidR="002D5C2D" w:rsidRPr="00A0735C" w:rsidRDefault="002D5C2D" w:rsidP="009F5A22">
      <w:pPr>
        <w:autoSpaceDE w:val="0"/>
        <w:autoSpaceDN w:val="0"/>
        <w:adjustRightInd w:val="0"/>
        <w:spacing w:after="0" w:line="240" w:lineRule="auto"/>
        <w:ind w:left="720"/>
        <w:rPr>
          <w:rFonts w:ascii="Public Sans" w:hAnsi="Public Sans" w:cs="CIDFont+F5"/>
          <w:color w:val="595959" w:themeColor="text1" w:themeTint="A6"/>
        </w:rPr>
      </w:pPr>
      <w:r w:rsidRPr="00A0735C">
        <w:rPr>
          <w:rFonts w:ascii="Public Sans" w:hAnsi="Public Sans" w:cs="CIDFont+F5"/>
          <w:color w:val="595959" w:themeColor="text1" w:themeTint="A6"/>
        </w:rPr>
        <w:t xml:space="preserve">A: </w:t>
      </w:r>
      <w:r w:rsidRPr="006F4EA9">
        <w:rPr>
          <w:rFonts w:ascii="Public Sans" w:hAnsi="Public Sans" w:cs="CIDFont+F5"/>
          <w:color w:val="767171"/>
        </w:rPr>
        <w:t xml:space="preserve">The Coverage Begin Dates will always follow the last date of the plan or coverage change. Since we are not changing carriers and mapping most benefit plan coverages into </w:t>
      </w:r>
      <w:r w:rsidR="00EA7EAA">
        <w:rPr>
          <w:rFonts w:ascii="Public Sans" w:hAnsi="Public Sans" w:cs="CIDFont+F5"/>
          <w:color w:val="767171"/>
        </w:rPr>
        <w:t>Open Enrollment</w:t>
      </w:r>
      <w:r w:rsidRPr="006F4EA9">
        <w:rPr>
          <w:rFonts w:ascii="Public Sans" w:hAnsi="Public Sans" w:cs="CIDFont+F5"/>
          <w:color w:val="767171"/>
        </w:rPr>
        <w:t xml:space="preserve"> you will not see a change unless (1) you elect a different plan, (2) change your coverage level, or (3) it’s a new VyStar coverage offering.</w:t>
      </w:r>
      <w:r w:rsidRPr="00A0735C">
        <w:rPr>
          <w:rFonts w:ascii="Public Sans" w:hAnsi="Public Sans" w:cs="CIDFont+F5"/>
          <w:color w:val="595959" w:themeColor="text1" w:themeTint="A6"/>
        </w:rPr>
        <w:t xml:space="preserve"> </w:t>
      </w:r>
    </w:p>
    <w:p w14:paraId="3A369B1B" w14:textId="67878C13" w:rsidR="002D5C2D" w:rsidRDefault="00A0735C" w:rsidP="001D017C">
      <w:pPr>
        <w:autoSpaceDE w:val="0"/>
        <w:autoSpaceDN w:val="0"/>
        <w:adjustRightInd w:val="0"/>
        <w:spacing w:after="0" w:line="240" w:lineRule="auto"/>
        <w:ind w:left="720"/>
        <w:jc w:val="center"/>
        <w:rPr>
          <w:rFonts w:ascii="Public Sans" w:hAnsi="Public Sans" w:cs="CIDFont+F4"/>
          <w:b/>
          <w:bCs/>
          <w:color w:val="000000"/>
        </w:rPr>
      </w:pPr>
      <w:r>
        <w:rPr>
          <w:noProof/>
        </w:rPr>
        <w:drawing>
          <wp:inline distT="0" distB="0" distL="0" distR="0" wp14:anchorId="47952649" wp14:editId="602656ED">
            <wp:extent cx="4083137" cy="2362200"/>
            <wp:effectExtent l="0" t="0" r="0" b="0"/>
            <wp:docPr id="345972414" name="Picture 1" descr="A screenshot of a white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72414" name="Picture 1" descr="A screenshot of a white document&#10;&#10;Description automatically generated"/>
                    <pic:cNvPicPr/>
                  </pic:nvPicPr>
                  <pic:blipFill>
                    <a:blip r:embed="rId17"/>
                    <a:stretch>
                      <a:fillRect/>
                    </a:stretch>
                  </pic:blipFill>
                  <pic:spPr>
                    <a:xfrm>
                      <a:off x="0" y="0"/>
                      <a:ext cx="4099628" cy="2371741"/>
                    </a:xfrm>
                    <a:prstGeom prst="rect">
                      <a:avLst/>
                    </a:prstGeom>
                  </pic:spPr>
                </pic:pic>
              </a:graphicData>
            </a:graphic>
          </wp:inline>
        </w:drawing>
      </w:r>
    </w:p>
    <w:p w14:paraId="34B1C6C8" w14:textId="77777777" w:rsidR="008A3BE2" w:rsidRDefault="008A3BE2" w:rsidP="00BA6623">
      <w:pPr>
        <w:autoSpaceDE w:val="0"/>
        <w:autoSpaceDN w:val="0"/>
        <w:adjustRightInd w:val="0"/>
        <w:spacing w:after="0" w:line="240" w:lineRule="auto"/>
        <w:rPr>
          <w:rFonts w:ascii="Public Sans" w:hAnsi="Public Sans" w:cs="CIDFont+F4"/>
          <w:b/>
          <w:bCs/>
          <w:color w:val="000000"/>
        </w:rPr>
      </w:pPr>
    </w:p>
    <w:p w14:paraId="788A806D" w14:textId="77777777" w:rsidR="008843AD" w:rsidRPr="00580DA7" w:rsidRDefault="008843AD" w:rsidP="00BA6623">
      <w:pPr>
        <w:autoSpaceDE w:val="0"/>
        <w:autoSpaceDN w:val="0"/>
        <w:adjustRightInd w:val="0"/>
        <w:spacing w:after="0" w:line="240" w:lineRule="auto"/>
        <w:rPr>
          <w:rFonts w:ascii="Public Sans" w:hAnsi="Public Sans" w:cs="CIDFont+F4"/>
          <w:color w:val="000000"/>
        </w:rPr>
      </w:pPr>
    </w:p>
    <w:p w14:paraId="34218C55" w14:textId="77777777" w:rsidR="006F4EA9" w:rsidRDefault="006F4EA9" w:rsidP="00BA6623">
      <w:pPr>
        <w:autoSpaceDE w:val="0"/>
        <w:autoSpaceDN w:val="0"/>
        <w:adjustRightInd w:val="0"/>
        <w:spacing w:after="0" w:line="240" w:lineRule="auto"/>
        <w:rPr>
          <w:rFonts w:ascii="Public Sans" w:hAnsi="Public Sans" w:cs="CIDFont+F4"/>
          <w:b/>
          <w:bCs/>
          <w:color w:val="000000"/>
        </w:rPr>
      </w:pPr>
    </w:p>
    <w:p w14:paraId="07A00E81" w14:textId="2FF70FAF" w:rsidR="00BA6623" w:rsidRPr="00CF52A1" w:rsidRDefault="00BA6623" w:rsidP="00BA6623">
      <w:pPr>
        <w:autoSpaceDE w:val="0"/>
        <w:autoSpaceDN w:val="0"/>
        <w:adjustRightInd w:val="0"/>
        <w:spacing w:after="0" w:line="240" w:lineRule="auto"/>
        <w:rPr>
          <w:rFonts w:ascii="Public Sans" w:hAnsi="Public Sans" w:cs="CIDFont+F4"/>
          <w:b/>
          <w:bCs/>
          <w:color w:val="000000"/>
        </w:rPr>
      </w:pPr>
      <w:r w:rsidRPr="00CF52A1">
        <w:rPr>
          <w:rFonts w:ascii="Public Sans" w:hAnsi="Public Sans" w:cs="CIDFont+F4"/>
          <w:b/>
          <w:bCs/>
          <w:color w:val="000000"/>
        </w:rPr>
        <w:t xml:space="preserve">Q: Does VyStar </w:t>
      </w:r>
      <w:r w:rsidR="008843AD" w:rsidRPr="00CF52A1">
        <w:rPr>
          <w:rFonts w:ascii="Public Sans" w:hAnsi="Public Sans" w:cs="CIDFont+F4"/>
          <w:b/>
          <w:bCs/>
          <w:color w:val="000000"/>
        </w:rPr>
        <w:t xml:space="preserve">still </w:t>
      </w:r>
      <w:r w:rsidRPr="00CF52A1">
        <w:rPr>
          <w:rFonts w:ascii="Public Sans" w:hAnsi="Public Sans" w:cs="CIDFont+F4"/>
          <w:b/>
          <w:bCs/>
          <w:color w:val="000000"/>
        </w:rPr>
        <w:t xml:space="preserve">provide credits for employees to use through the </w:t>
      </w:r>
      <w:r w:rsidR="00E220BA">
        <w:rPr>
          <w:rFonts w:ascii="Public Sans" w:hAnsi="Public Sans" w:cs="CIDFont+F4"/>
          <w:b/>
          <w:bCs/>
          <w:color w:val="000000"/>
        </w:rPr>
        <w:t>FitOn Health</w:t>
      </w:r>
      <w:r w:rsidRPr="00CF52A1">
        <w:rPr>
          <w:rFonts w:ascii="Public Sans" w:hAnsi="Public Sans" w:cs="CIDFont+F4"/>
          <w:b/>
          <w:bCs/>
          <w:color w:val="000000"/>
        </w:rPr>
        <w:t xml:space="preserve"> program?</w:t>
      </w:r>
    </w:p>
    <w:p w14:paraId="10D1D637" w14:textId="77777777" w:rsidR="00EE2965" w:rsidRPr="006F4EA9" w:rsidRDefault="00BA6623" w:rsidP="0044409A">
      <w:pPr>
        <w:autoSpaceDE w:val="0"/>
        <w:autoSpaceDN w:val="0"/>
        <w:adjustRightInd w:val="0"/>
        <w:spacing w:after="0" w:line="240" w:lineRule="auto"/>
        <w:ind w:left="720"/>
        <w:rPr>
          <w:rFonts w:ascii="Public Sans" w:hAnsi="Public Sans" w:cs="CIDFont+F5"/>
          <w:color w:val="767171"/>
        </w:rPr>
      </w:pPr>
      <w:r w:rsidRPr="00580DA7">
        <w:rPr>
          <w:rFonts w:ascii="Public Sans" w:hAnsi="Public Sans" w:cs="CIDFont+F5"/>
          <w:color w:val="595959"/>
        </w:rPr>
        <w:t xml:space="preserve">A: </w:t>
      </w:r>
      <w:r w:rsidRPr="006F4EA9">
        <w:rPr>
          <w:rFonts w:ascii="Public Sans" w:hAnsi="Public Sans" w:cs="CIDFont+F5"/>
          <w:color w:val="767171"/>
        </w:rPr>
        <w:t xml:space="preserve">Yes! VyStar provides each employee with </w:t>
      </w:r>
      <w:r w:rsidR="008843AD" w:rsidRPr="006F4EA9">
        <w:rPr>
          <w:rFonts w:ascii="Public Sans" w:hAnsi="Public Sans" w:cs="CIDFont+F5"/>
          <w:color w:val="767171"/>
        </w:rPr>
        <w:t>30</w:t>
      </w:r>
      <w:r w:rsidRPr="006F4EA9">
        <w:rPr>
          <w:rFonts w:ascii="Public Sans" w:hAnsi="Public Sans" w:cs="CIDFont+F5"/>
          <w:color w:val="767171"/>
        </w:rPr>
        <w:t xml:space="preserve"> credits each month (enough for </w:t>
      </w:r>
      <w:r w:rsidR="008843AD" w:rsidRPr="006F4EA9">
        <w:rPr>
          <w:rFonts w:ascii="Public Sans" w:hAnsi="Public Sans" w:cs="CIDFont+F5"/>
          <w:color w:val="767171"/>
        </w:rPr>
        <w:t>6</w:t>
      </w:r>
      <w:r w:rsidR="0044409A" w:rsidRPr="006F4EA9">
        <w:rPr>
          <w:rFonts w:ascii="Public Sans" w:hAnsi="Public Sans" w:cs="CIDFont+F5"/>
          <w:color w:val="767171"/>
        </w:rPr>
        <w:t xml:space="preserve"> </w:t>
      </w:r>
      <w:r w:rsidRPr="006F4EA9">
        <w:rPr>
          <w:rFonts w:ascii="Public Sans" w:hAnsi="Public Sans" w:cs="CIDFont+F5"/>
          <w:color w:val="767171"/>
        </w:rPr>
        <w:t xml:space="preserve">standard classes). </w:t>
      </w:r>
      <w:r w:rsidR="0044409A" w:rsidRPr="006F4EA9">
        <w:rPr>
          <w:rFonts w:ascii="Public Sans" w:hAnsi="Public Sans" w:cs="CIDFont+F5"/>
          <w:color w:val="767171"/>
        </w:rPr>
        <w:t xml:space="preserve"> </w:t>
      </w:r>
    </w:p>
    <w:p w14:paraId="5955951F" w14:textId="77777777" w:rsidR="00EE2965" w:rsidRPr="006F4EA9" w:rsidRDefault="00EE2965" w:rsidP="0044409A">
      <w:pPr>
        <w:autoSpaceDE w:val="0"/>
        <w:autoSpaceDN w:val="0"/>
        <w:adjustRightInd w:val="0"/>
        <w:spacing w:after="0" w:line="240" w:lineRule="auto"/>
        <w:ind w:left="720"/>
        <w:rPr>
          <w:rFonts w:ascii="Public Sans" w:hAnsi="Public Sans" w:cs="CIDFont+F5"/>
          <w:color w:val="767171"/>
        </w:rPr>
      </w:pPr>
    </w:p>
    <w:p w14:paraId="489A7AE6" w14:textId="5D13BD64" w:rsidR="00BA6623" w:rsidRPr="006F4EA9" w:rsidRDefault="00E220BA" w:rsidP="0044409A">
      <w:pPr>
        <w:autoSpaceDE w:val="0"/>
        <w:autoSpaceDN w:val="0"/>
        <w:adjustRightInd w:val="0"/>
        <w:spacing w:after="0" w:line="240" w:lineRule="auto"/>
        <w:ind w:left="720"/>
        <w:rPr>
          <w:rFonts w:ascii="Public Sans" w:hAnsi="Public Sans" w:cs="CIDFont+F5"/>
          <w:color w:val="767171"/>
        </w:rPr>
      </w:pPr>
      <w:r w:rsidRPr="006F4EA9">
        <w:rPr>
          <w:rFonts w:ascii="Public Sans" w:hAnsi="Public Sans" w:cs="CIDFont+F5"/>
          <w:color w:val="767171"/>
        </w:rPr>
        <w:t xml:space="preserve">FitOn Health </w:t>
      </w:r>
      <w:r w:rsidR="00BA6623" w:rsidRPr="006F4EA9">
        <w:rPr>
          <w:rFonts w:ascii="Public Sans" w:hAnsi="Public Sans" w:cs="CIDFont+F5"/>
          <w:color w:val="767171"/>
        </w:rPr>
        <w:t>allows you to take classes at local fitness studios and gyms</w:t>
      </w:r>
      <w:r w:rsidR="00580DA7" w:rsidRPr="006F4EA9">
        <w:rPr>
          <w:rFonts w:ascii="Public Sans" w:hAnsi="Public Sans" w:cs="CIDFont+F5"/>
          <w:color w:val="767171"/>
        </w:rPr>
        <w:t xml:space="preserve"> </w:t>
      </w:r>
      <w:r w:rsidR="00BA6623" w:rsidRPr="006F4EA9">
        <w:rPr>
          <w:rFonts w:ascii="Public Sans" w:hAnsi="Public Sans" w:cs="CIDFont+F5"/>
          <w:color w:val="767171"/>
        </w:rPr>
        <w:t>by using your provided credits. Their network of studios has something for everyone</w:t>
      </w:r>
      <w:r w:rsidR="00580DA7" w:rsidRPr="006F4EA9">
        <w:rPr>
          <w:rFonts w:ascii="Public Sans" w:hAnsi="Public Sans" w:cs="CIDFont+F5"/>
          <w:color w:val="767171"/>
        </w:rPr>
        <w:t xml:space="preserve"> </w:t>
      </w:r>
      <w:r w:rsidR="00BA6623" w:rsidRPr="006F4EA9">
        <w:rPr>
          <w:rFonts w:ascii="Public Sans" w:hAnsi="Public Sans" w:cs="CIDFont+F5"/>
          <w:color w:val="767171"/>
        </w:rPr>
        <w:t>at every fitness level</w:t>
      </w:r>
      <w:r w:rsidR="00580DA7" w:rsidRPr="006F4EA9">
        <w:rPr>
          <w:rFonts w:ascii="Public Sans" w:hAnsi="Public Sans" w:cs="CIDFont+F5"/>
          <w:color w:val="767171"/>
        </w:rPr>
        <w:t xml:space="preserve">. </w:t>
      </w:r>
      <w:r w:rsidR="00BA6623" w:rsidRPr="006F4EA9">
        <w:rPr>
          <w:rFonts w:ascii="Public Sans" w:hAnsi="Public Sans" w:cs="CIDFont+F5"/>
          <w:color w:val="767171"/>
        </w:rPr>
        <w:t>If you’re interested in additional classes, you can easily use their personal credit card</w:t>
      </w:r>
      <w:r w:rsidR="008843AD" w:rsidRPr="006F4EA9">
        <w:rPr>
          <w:rFonts w:ascii="Public Sans" w:hAnsi="Public Sans" w:cs="CIDFont+F5"/>
          <w:color w:val="767171"/>
        </w:rPr>
        <w:t xml:space="preserve"> </w:t>
      </w:r>
      <w:r w:rsidR="00BA6623" w:rsidRPr="006F4EA9">
        <w:rPr>
          <w:rFonts w:ascii="Public Sans" w:hAnsi="Public Sans" w:cs="CIDFont+F5"/>
          <w:color w:val="767171"/>
        </w:rPr>
        <w:t>to purchase additional credits right on the platform.</w:t>
      </w:r>
    </w:p>
    <w:p w14:paraId="3F330C37" w14:textId="77777777" w:rsidR="00A0735C" w:rsidRPr="00FC3B8A" w:rsidRDefault="00A0735C" w:rsidP="00A0735C">
      <w:pPr>
        <w:autoSpaceDE w:val="0"/>
        <w:autoSpaceDN w:val="0"/>
        <w:adjustRightInd w:val="0"/>
        <w:spacing w:after="0" w:line="240" w:lineRule="auto"/>
        <w:ind w:left="720"/>
        <w:rPr>
          <w:rFonts w:ascii="Public Sans" w:hAnsi="Public Sans" w:cs="CIDFont+F4"/>
          <w:color w:val="808080" w:themeColor="background1" w:themeShade="80"/>
        </w:rPr>
      </w:pPr>
    </w:p>
    <w:p w14:paraId="731FF1CE" w14:textId="77777777" w:rsidR="0058624E" w:rsidRDefault="0058624E" w:rsidP="00580DA7">
      <w:pPr>
        <w:autoSpaceDE w:val="0"/>
        <w:autoSpaceDN w:val="0"/>
        <w:adjustRightInd w:val="0"/>
        <w:spacing w:after="0" w:line="240" w:lineRule="auto"/>
        <w:rPr>
          <w:rFonts w:ascii="Public Sans" w:hAnsi="Public Sans" w:cs="CIDFont+F4"/>
          <w:b/>
          <w:bCs/>
          <w:color w:val="000000"/>
        </w:rPr>
      </w:pPr>
    </w:p>
    <w:p w14:paraId="5338E94A" w14:textId="34FD43D4" w:rsidR="008A7B19" w:rsidRDefault="000163AD" w:rsidP="00580DA7">
      <w:pPr>
        <w:autoSpaceDE w:val="0"/>
        <w:autoSpaceDN w:val="0"/>
        <w:adjustRightInd w:val="0"/>
        <w:spacing w:after="0" w:line="240" w:lineRule="auto"/>
        <w:rPr>
          <w:rFonts w:ascii="Public Sans" w:hAnsi="Public Sans" w:cs="CIDFont+F4"/>
          <w:b/>
          <w:bCs/>
          <w:color w:val="000000"/>
        </w:rPr>
      </w:pPr>
      <w:r w:rsidRPr="000163AD">
        <w:rPr>
          <w:rFonts w:ascii="Public Sans" w:hAnsi="Public Sans" w:cs="CIDFont+F4"/>
          <w:b/>
          <w:bCs/>
          <w:color w:val="000000"/>
        </w:rPr>
        <w:t>Q: If I have more than one child, can I still take advantage of the exclusive Childcare Discount Program</w:t>
      </w:r>
      <w:r>
        <w:rPr>
          <w:rFonts w:ascii="Public Sans" w:hAnsi="Public Sans" w:cs="CIDFont+F4"/>
          <w:b/>
          <w:bCs/>
          <w:color w:val="000000"/>
        </w:rPr>
        <w:t xml:space="preserve"> through the Learning Care Group</w:t>
      </w:r>
      <w:r w:rsidRPr="000163AD">
        <w:rPr>
          <w:rFonts w:ascii="Public Sans" w:hAnsi="Public Sans" w:cs="CIDFont+F4"/>
          <w:b/>
          <w:bCs/>
          <w:color w:val="000000"/>
        </w:rPr>
        <w:t xml:space="preserve">?  </w:t>
      </w:r>
    </w:p>
    <w:p w14:paraId="5430A7A2" w14:textId="07B4F380" w:rsidR="000163AD" w:rsidRPr="009F5A22" w:rsidRDefault="000163AD" w:rsidP="00A56C9D">
      <w:pPr>
        <w:autoSpaceDE w:val="0"/>
        <w:autoSpaceDN w:val="0"/>
        <w:adjustRightInd w:val="0"/>
        <w:spacing w:after="0" w:line="240" w:lineRule="auto"/>
        <w:ind w:left="720"/>
        <w:rPr>
          <w:rFonts w:ascii="Public Sans" w:hAnsi="Public Sans" w:cs="CIDFont+F4"/>
          <w:color w:val="808080" w:themeColor="background1" w:themeShade="80"/>
        </w:rPr>
      </w:pPr>
      <w:r w:rsidRPr="009F5A22">
        <w:rPr>
          <w:rFonts w:ascii="Public Sans" w:hAnsi="Public Sans" w:cs="CIDFont+F4"/>
          <w:color w:val="808080" w:themeColor="background1" w:themeShade="80"/>
        </w:rPr>
        <w:t xml:space="preserve">A: Yes, </w:t>
      </w:r>
      <w:r w:rsidR="00A56C9D" w:rsidRPr="009F5A22">
        <w:rPr>
          <w:rFonts w:ascii="Public Sans" w:hAnsi="Public Sans" w:cs="CIDFont+F4"/>
          <w:color w:val="808080" w:themeColor="background1" w:themeShade="80"/>
        </w:rPr>
        <w:t xml:space="preserve">but </w:t>
      </w:r>
      <w:r w:rsidRPr="009F5A22">
        <w:rPr>
          <w:rFonts w:ascii="Public Sans" w:hAnsi="Public Sans" w:cs="CIDFont+F4"/>
          <w:color w:val="808080" w:themeColor="background1" w:themeShade="80"/>
        </w:rPr>
        <w:t>the</w:t>
      </w:r>
      <w:r w:rsidR="00472879" w:rsidRPr="009F5A22">
        <w:rPr>
          <w:rFonts w:ascii="Public Sans" w:hAnsi="Public Sans" w:cs="CIDFont+F4"/>
          <w:color w:val="808080" w:themeColor="background1" w:themeShade="80"/>
        </w:rPr>
        <w:t xml:space="preserve"> </w:t>
      </w:r>
      <w:r w:rsidRPr="009F5A22">
        <w:rPr>
          <w:rFonts w:ascii="Public Sans" w:hAnsi="Public Sans" w:cs="CIDFont+F4"/>
          <w:color w:val="808080" w:themeColor="background1" w:themeShade="80"/>
        </w:rPr>
        <w:t>discount limits one offer per child</w:t>
      </w:r>
      <w:r w:rsidR="00472879" w:rsidRPr="009F5A22">
        <w:rPr>
          <w:rFonts w:ascii="Public Sans" w:hAnsi="Public Sans" w:cs="CIDFont+F4"/>
          <w:color w:val="808080" w:themeColor="background1" w:themeShade="80"/>
        </w:rPr>
        <w:t xml:space="preserve">. </w:t>
      </w:r>
      <w:r w:rsidR="00A56C9D" w:rsidRPr="009F5A22">
        <w:rPr>
          <w:rFonts w:ascii="Public Sans" w:hAnsi="Public Sans" w:cs="CIDFont+F4"/>
          <w:color w:val="808080" w:themeColor="background1" w:themeShade="80"/>
        </w:rPr>
        <w:t xml:space="preserve"> </w:t>
      </w:r>
    </w:p>
    <w:p w14:paraId="70353ADB" w14:textId="77777777" w:rsidR="00A56C9D" w:rsidRPr="00A56C9D" w:rsidRDefault="00A56C9D" w:rsidP="00A56C9D">
      <w:pPr>
        <w:autoSpaceDE w:val="0"/>
        <w:autoSpaceDN w:val="0"/>
        <w:adjustRightInd w:val="0"/>
        <w:spacing w:after="0" w:line="240" w:lineRule="auto"/>
        <w:ind w:left="720"/>
        <w:rPr>
          <w:rFonts w:ascii="Public Sans" w:hAnsi="Public Sans" w:cs="CIDFont+F4"/>
          <w:color w:val="000000"/>
        </w:rPr>
      </w:pPr>
    </w:p>
    <w:p w14:paraId="69F2F8BD" w14:textId="77777777" w:rsidR="00CC53EE" w:rsidRDefault="00CC53EE" w:rsidP="007F4BB5">
      <w:pPr>
        <w:autoSpaceDE w:val="0"/>
        <w:autoSpaceDN w:val="0"/>
        <w:adjustRightInd w:val="0"/>
        <w:spacing w:after="0" w:line="240" w:lineRule="auto"/>
        <w:rPr>
          <w:rFonts w:ascii="Public Sans" w:hAnsi="Public Sans" w:cs="CIDFont+F4"/>
          <w:b/>
          <w:bCs/>
          <w:color w:val="000000"/>
        </w:rPr>
      </w:pPr>
    </w:p>
    <w:p w14:paraId="66F89D06" w14:textId="5336ACDC" w:rsidR="007F4BB5" w:rsidRPr="00CF52A1" w:rsidRDefault="007F4BB5" w:rsidP="007F4BB5">
      <w:pPr>
        <w:autoSpaceDE w:val="0"/>
        <w:autoSpaceDN w:val="0"/>
        <w:adjustRightInd w:val="0"/>
        <w:spacing w:after="0" w:line="240" w:lineRule="auto"/>
        <w:rPr>
          <w:rFonts w:ascii="Public Sans" w:hAnsi="Public Sans" w:cs="CIDFont+F4"/>
          <w:b/>
          <w:bCs/>
          <w:color w:val="000000"/>
        </w:rPr>
      </w:pPr>
      <w:r w:rsidRPr="00CF52A1">
        <w:rPr>
          <w:rFonts w:ascii="Public Sans" w:hAnsi="Public Sans" w:cs="CIDFont+F4"/>
          <w:b/>
          <w:bCs/>
          <w:color w:val="000000"/>
        </w:rPr>
        <w:t xml:space="preserve">Q: </w:t>
      </w:r>
      <w:r>
        <w:rPr>
          <w:rFonts w:ascii="Public Sans" w:hAnsi="Public Sans" w:cs="CIDFont+F4"/>
          <w:b/>
          <w:bCs/>
          <w:color w:val="000000"/>
        </w:rPr>
        <w:t xml:space="preserve">Why isn’t </w:t>
      </w:r>
      <w:r w:rsidR="00047410">
        <w:rPr>
          <w:rFonts w:ascii="Public Sans" w:hAnsi="Public Sans" w:cs="CIDFont+F4"/>
          <w:b/>
          <w:bCs/>
          <w:color w:val="000000"/>
        </w:rPr>
        <w:t>Pet</w:t>
      </w:r>
      <w:r>
        <w:rPr>
          <w:rFonts w:ascii="Public Sans" w:hAnsi="Public Sans" w:cs="CIDFont+F4"/>
          <w:b/>
          <w:bCs/>
          <w:color w:val="000000"/>
        </w:rPr>
        <w:t xml:space="preserve"> Insurance available by payroll deduction</w:t>
      </w:r>
      <w:r w:rsidRPr="00CF52A1">
        <w:rPr>
          <w:rFonts w:ascii="Public Sans" w:hAnsi="Public Sans" w:cs="CIDFont+F4"/>
          <w:b/>
          <w:bCs/>
          <w:color w:val="000000"/>
        </w:rPr>
        <w:t>?</w:t>
      </w:r>
    </w:p>
    <w:p w14:paraId="6AACD24F" w14:textId="3E31D38C" w:rsidR="007F4BB5" w:rsidRPr="006F4EA9" w:rsidRDefault="007F4BB5" w:rsidP="005D78B2">
      <w:pPr>
        <w:autoSpaceDE w:val="0"/>
        <w:autoSpaceDN w:val="0"/>
        <w:adjustRightInd w:val="0"/>
        <w:spacing w:after="0" w:line="240" w:lineRule="auto"/>
        <w:ind w:left="720"/>
        <w:rPr>
          <w:rFonts w:ascii="Public Sans" w:hAnsi="Public Sans" w:cs="CIDFont+F4"/>
          <w:color w:val="808080" w:themeColor="background1" w:themeShade="80"/>
        </w:rPr>
      </w:pPr>
      <w:r w:rsidRPr="00580DA7">
        <w:rPr>
          <w:rFonts w:ascii="Public Sans" w:hAnsi="Public Sans" w:cs="CIDFont+F5"/>
          <w:color w:val="595959"/>
        </w:rPr>
        <w:t xml:space="preserve">A: </w:t>
      </w:r>
      <w:r w:rsidRPr="006F4EA9">
        <w:rPr>
          <w:rFonts w:ascii="Public Sans" w:hAnsi="Public Sans" w:cs="CIDFont+F4"/>
          <w:color w:val="808080" w:themeColor="background1" w:themeShade="80"/>
        </w:rPr>
        <w:t xml:space="preserve">Due to the level of customization available, this coverage election is not completed through Workday and is payable via direct bill (no payroll deduction). </w:t>
      </w:r>
      <w:r w:rsidR="005D78B2" w:rsidRPr="006F4EA9">
        <w:rPr>
          <w:rFonts w:ascii="Public Sans" w:hAnsi="Public Sans" w:cs="CIDFont+F4"/>
          <w:color w:val="808080" w:themeColor="background1" w:themeShade="80"/>
        </w:rPr>
        <w:t xml:space="preserve"> </w:t>
      </w:r>
      <w:r w:rsidRPr="006F4EA9">
        <w:rPr>
          <w:rFonts w:ascii="Public Sans" w:hAnsi="Public Sans" w:cs="CIDFont+F4"/>
          <w:color w:val="808080" w:themeColor="background1" w:themeShade="80"/>
        </w:rPr>
        <w:t xml:space="preserve">Monthly cost is based on animal type (cat/dog), breed, and level of coverage that fits your </w:t>
      </w:r>
      <w:r w:rsidR="002879EB" w:rsidRPr="006F4EA9">
        <w:rPr>
          <w:rFonts w:ascii="Public Sans" w:hAnsi="Public Sans" w:cs="CIDFont+F4"/>
          <w:color w:val="808080" w:themeColor="background1" w:themeShade="80"/>
        </w:rPr>
        <w:t>pet’s</w:t>
      </w:r>
      <w:r w:rsidRPr="006F4EA9">
        <w:rPr>
          <w:rFonts w:ascii="Public Sans" w:hAnsi="Public Sans" w:cs="CIDFont+F4"/>
          <w:color w:val="808080" w:themeColor="background1" w:themeShade="80"/>
        </w:rPr>
        <w:t xml:space="preserve"> needs. Refer to the Voluntary Worksite booth in the Virtual Benefits Fair for information on electing this coverage for your pet. </w:t>
      </w:r>
    </w:p>
    <w:p w14:paraId="21315E04" w14:textId="77777777" w:rsidR="00EE21D5" w:rsidRPr="006F4EA9" w:rsidRDefault="00EE21D5" w:rsidP="00580DA7">
      <w:pPr>
        <w:autoSpaceDE w:val="0"/>
        <w:autoSpaceDN w:val="0"/>
        <w:adjustRightInd w:val="0"/>
        <w:spacing w:after="0" w:line="240" w:lineRule="auto"/>
        <w:rPr>
          <w:rFonts w:ascii="Public Sans" w:hAnsi="Public Sans" w:cs="CIDFont+F4"/>
          <w:color w:val="808080" w:themeColor="background1" w:themeShade="80"/>
        </w:rPr>
      </w:pPr>
    </w:p>
    <w:p w14:paraId="249008EA" w14:textId="77777777" w:rsidR="00EE2965" w:rsidRDefault="00EE2965" w:rsidP="00881190">
      <w:pPr>
        <w:autoSpaceDE w:val="0"/>
        <w:autoSpaceDN w:val="0"/>
        <w:adjustRightInd w:val="0"/>
        <w:spacing w:after="0" w:line="240" w:lineRule="auto"/>
        <w:rPr>
          <w:rFonts w:ascii="Public Sans" w:hAnsi="Public Sans" w:cs="CIDFont+F4"/>
          <w:b/>
          <w:bCs/>
          <w:color w:val="000000"/>
        </w:rPr>
      </w:pPr>
    </w:p>
    <w:p w14:paraId="143CA2D3" w14:textId="3CFDBA17" w:rsidR="00580DA7" w:rsidRPr="006F4EA9" w:rsidRDefault="00580DA7" w:rsidP="00823A66">
      <w:pPr>
        <w:ind w:left="1080"/>
        <w:rPr>
          <w:rFonts w:ascii="Public Sans" w:hAnsi="Public Sans" w:cs="CIDFont+F4"/>
          <w:color w:val="808080" w:themeColor="background1" w:themeShade="80"/>
        </w:rPr>
      </w:pPr>
    </w:p>
    <w:p w14:paraId="5C9EE52C" w14:textId="77777777" w:rsidR="0062442B" w:rsidRPr="006F4EA9" w:rsidRDefault="0062442B" w:rsidP="0062442B">
      <w:pPr>
        <w:rPr>
          <w:rFonts w:ascii="Public Sans" w:hAnsi="Public Sans" w:cs="CIDFont+F4"/>
          <w:color w:val="808080" w:themeColor="background1" w:themeShade="80"/>
        </w:rPr>
      </w:pPr>
    </w:p>
    <w:p w14:paraId="47BFE681" w14:textId="77777777" w:rsidR="0062442B" w:rsidRPr="0062442B" w:rsidRDefault="0062442B" w:rsidP="0062442B">
      <w:pPr>
        <w:rPr>
          <w:rFonts w:ascii="CIDFont+F5" w:hAnsi="CIDFont+F5" w:cs="CIDFont+F5"/>
          <w:color w:val="FF0000"/>
          <w:sz w:val="24"/>
          <w:szCs w:val="24"/>
        </w:rPr>
      </w:pPr>
    </w:p>
    <w:sectPr w:rsidR="0062442B" w:rsidRPr="0062442B" w:rsidSect="00291527">
      <w:pgSz w:w="12240" w:h="15840"/>
      <w:pgMar w:top="90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Calibri"/>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rope">
    <w:altName w:val="Calibri"/>
    <w:panose1 w:val="00000000000000000000"/>
    <w:charset w:val="00"/>
    <w:family w:val="modern"/>
    <w:notTrueType/>
    <w:pitch w:val="variable"/>
    <w:sig w:usb0="A00002BF" w:usb1="5000206B" w:usb2="00000000" w:usb3="00000000" w:csb0="0000019F" w:csb1="00000000"/>
  </w:font>
  <w:font w:name="CIDFont+F2">
    <w:altName w:val="Calibri"/>
    <w:panose1 w:val="00000000000000000000"/>
    <w:charset w:val="00"/>
    <w:family w:val="auto"/>
    <w:notTrueType/>
    <w:pitch w:val="default"/>
    <w:sig w:usb0="00000003" w:usb1="00000000" w:usb2="00000000" w:usb3="00000000" w:csb0="00000001" w:csb1="00000000"/>
  </w:font>
  <w:font w:name="Public Sans">
    <w:altName w:val="Cambria"/>
    <w:panose1 w:val="00000000000000000000"/>
    <w:charset w:val="00"/>
    <w:family w:val="roman"/>
    <w:notTrueType/>
    <w:pitch w:val="default"/>
  </w:font>
  <w:font w:name="CIDFont+F4">
    <w:altName w:val="Calibri"/>
    <w:panose1 w:val="00000000000000000000"/>
    <w:charset w:val="00"/>
    <w:family w:val="auto"/>
    <w:notTrueType/>
    <w:pitch w:val="default"/>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CIDFont+F7">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6CC8"/>
    <w:multiLevelType w:val="hybridMultilevel"/>
    <w:tmpl w:val="E506BB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1E5DF6"/>
    <w:multiLevelType w:val="multilevel"/>
    <w:tmpl w:val="C3B8F3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61C46"/>
    <w:multiLevelType w:val="hybridMultilevel"/>
    <w:tmpl w:val="50903D18"/>
    <w:lvl w:ilvl="0" w:tplc="2A382E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CD683B"/>
    <w:multiLevelType w:val="hybridMultilevel"/>
    <w:tmpl w:val="0D700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BA53EA"/>
    <w:multiLevelType w:val="hybridMultilevel"/>
    <w:tmpl w:val="FDA40B0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362AC2"/>
    <w:multiLevelType w:val="hybridMultilevel"/>
    <w:tmpl w:val="FB1E779A"/>
    <w:lvl w:ilvl="0" w:tplc="FFFFFFFF">
      <w:start w:val="1"/>
      <w:numFmt w:val="upperLetter"/>
      <w:lvlText w:val="%1."/>
      <w:lvlJc w:val="left"/>
      <w:pPr>
        <w:ind w:left="1080" w:hanging="360"/>
      </w:pPr>
      <w:rPr>
        <w:rFonts w:cs="CIDFont+F5" w:hint="default"/>
        <w:color w:val="595959"/>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6F8593D"/>
    <w:multiLevelType w:val="hybridMultilevel"/>
    <w:tmpl w:val="EDF0B05E"/>
    <w:lvl w:ilvl="0" w:tplc="4CC22BA0">
      <w:start w:val="1"/>
      <w:numFmt w:val="upperLetter"/>
      <w:lvlText w:val="%1."/>
      <w:lvlJc w:val="left"/>
      <w:pPr>
        <w:ind w:left="1080" w:hanging="360"/>
      </w:pPr>
      <w:rPr>
        <w:rFonts w:cs="CIDFont+F5" w:hint="default"/>
        <w:color w:val="595959"/>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89B18D9"/>
    <w:multiLevelType w:val="hybridMultilevel"/>
    <w:tmpl w:val="FA344A90"/>
    <w:lvl w:ilvl="0" w:tplc="04090001">
      <w:start w:val="1"/>
      <w:numFmt w:val="bullet"/>
      <w:lvlText w:val=""/>
      <w:lvlJc w:val="left"/>
      <w:pPr>
        <w:ind w:left="720" w:hanging="360"/>
      </w:pPr>
      <w:rPr>
        <w:rFonts w:ascii="Symbol" w:hAnsi="Symbol" w:hint="default"/>
      </w:rPr>
    </w:lvl>
    <w:lvl w:ilvl="1" w:tplc="E6144412">
      <w:start w:val="1"/>
      <w:numFmt w:val="bullet"/>
      <w:lvlText w:val="ê"/>
      <w:lvlJc w:val="left"/>
      <w:pPr>
        <w:ind w:left="1440" w:hanging="360"/>
      </w:pPr>
      <w:rPr>
        <w:rFonts w:ascii="Wingdings 2" w:hAnsi="Wingdings 2"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0936040"/>
    <w:multiLevelType w:val="hybridMultilevel"/>
    <w:tmpl w:val="A66623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D5A09CB"/>
    <w:multiLevelType w:val="hybridMultilevel"/>
    <w:tmpl w:val="D6086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1319430">
    <w:abstractNumId w:val="1"/>
  </w:num>
  <w:num w:numId="2" w16cid:durableId="991448175">
    <w:abstractNumId w:val="4"/>
  </w:num>
  <w:num w:numId="3" w16cid:durableId="1166633361">
    <w:abstractNumId w:val="1"/>
  </w:num>
  <w:num w:numId="4" w16cid:durableId="1138456969">
    <w:abstractNumId w:val="8"/>
  </w:num>
  <w:num w:numId="5" w16cid:durableId="1210806001">
    <w:abstractNumId w:val="7"/>
  </w:num>
  <w:num w:numId="6" w16cid:durableId="274095207">
    <w:abstractNumId w:val="2"/>
  </w:num>
  <w:num w:numId="7" w16cid:durableId="1691908143">
    <w:abstractNumId w:val="0"/>
  </w:num>
  <w:num w:numId="8" w16cid:durableId="7416102">
    <w:abstractNumId w:val="9"/>
  </w:num>
  <w:num w:numId="9" w16cid:durableId="1493333714">
    <w:abstractNumId w:val="3"/>
  </w:num>
  <w:num w:numId="10" w16cid:durableId="1289432434">
    <w:abstractNumId w:val="6"/>
  </w:num>
  <w:num w:numId="11" w16cid:durableId="21333569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623"/>
    <w:rsid w:val="00003AD0"/>
    <w:rsid w:val="00012576"/>
    <w:rsid w:val="000163AD"/>
    <w:rsid w:val="0002174F"/>
    <w:rsid w:val="000449C4"/>
    <w:rsid w:val="00047410"/>
    <w:rsid w:val="0005684C"/>
    <w:rsid w:val="00073EDE"/>
    <w:rsid w:val="000A228D"/>
    <w:rsid w:val="000C1AC1"/>
    <w:rsid w:val="000D14C8"/>
    <w:rsid w:val="000D32AB"/>
    <w:rsid w:val="00131472"/>
    <w:rsid w:val="00135F32"/>
    <w:rsid w:val="00191DED"/>
    <w:rsid w:val="001A2FC9"/>
    <w:rsid w:val="001D017C"/>
    <w:rsid w:val="001E11BD"/>
    <w:rsid w:val="001E460B"/>
    <w:rsid w:val="001F20A3"/>
    <w:rsid w:val="00207B40"/>
    <w:rsid w:val="00226C5E"/>
    <w:rsid w:val="00233FD4"/>
    <w:rsid w:val="00235FF9"/>
    <w:rsid w:val="00254DA2"/>
    <w:rsid w:val="002571E2"/>
    <w:rsid w:val="002728A7"/>
    <w:rsid w:val="002879EB"/>
    <w:rsid w:val="00291527"/>
    <w:rsid w:val="00294544"/>
    <w:rsid w:val="002A0F0D"/>
    <w:rsid w:val="002A2A2A"/>
    <w:rsid w:val="002B6985"/>
    <w:rsid w:val="002C0103"/>
    <w:rsid w:val="002D249F"/>
    <w:rsid w:val="002D5C2D"/>
    <w:rsid w:val="00320846"/>
    <w:rsid w:val="0032264B"/>
    <w:rsid w:val="00336C43"/>
    <w:rsid w:val="00337161"/>
    <w:rsid w:val="00337D77"/>
    <w:rsid w:val="00356CF7"/>
    <w:rsid w:val="00362A33"/>
    <w:rsid w:val="003671E4"/>
    <w:rsid w:val="003936E6"/>
    <w:rsid w:val="003A4372"/>
    <w:rsid w:val="003E4290"/>
    <w:rsid w:val="00416430"/>
    <w:rsid w:val="00435AEA"/>
    <w:rsid w:val="00443C12"/>
    <w:rsid w:val="0044409A"/>
    <w:rsid w:val="004603F7"/>
    <w:rsid w:val="004624EB"/>
    <w:rsid w:val="00472879"/>
    <w:rsid w:val="00475B03"/>
    <w:rsid w:val="00494FC3"/>
    <w:rsid w:val="004A51F0"/>
    <w:rsid w:val="004A6166"/>
    <w:rsid w:val="004B41D2"/>
    <w:rsid w:val="004C3E03"/>
    <w:rsid w:val="004C43A6"/>
    <w:rsid w:val="004C7B03"/>
    <w:rsid w:val="004F4A37"/>
    <w:rsid w:val="00562E2E"/>
    <w:rsid w:val="00567FEF"/>
    <w:rsid w:val="00580DA7"/>
    <w:rsid w:val="0058624E"/>
    <w:rsid w:val="005B28A3"/>
    <w:rsid w:val="005D78B2"/>
    <w:rsid w:val="005F325D"/>
    <w:rsid w:val="00617ECA"/>
    <w:rsid w:val="0062442B"/>
    <w:rsid w:val="006421B2"/>
    <w:rsid w:val="006447B6"/>
    <w:rsid w:val="00644D91"/>
    <w:rsid w:val="0065001A"/>
    <w:rsid w:val="00693DB6"/>
    <w:rsid w:val="006C1A6A"/>
    <w:rsid w:val="006E107B"/>
    <w:rsid w:val="006F2F82"/>
    <w:rsid w:val="006F4A2B"/>
    <w:rsid w:val="006F4EA9"/>
    <w:rsid w:val="00733363"/>
    <w:rsid w:val="00742D80"/>
    <w:rsid w:val="00777BDF"/>
    <w:rsid w:val="007C2C6C"/>
    <w:rsid w:val="007C56A5"/>
    <w:rsid w:val="007D692A"/>
    <w:rsid w:val="007D72B1"/>
    <w:rsid w:val="007E64FD"/>
    <w:rsid w:val="007F3C36"/>
    <w:rsid w:val="007F4BB5"/>
    <w:rsid w:val="00816391"/>
    <w:rsid w:val="00820FE8"/>
    <w:rsid w:val="00823A66"/>
    <w:rsid w:val="00832D74"/>
    <w:rsid w:val="008331F9"/>
    <w:rsid w:val="00841EBD"/>
    <w:rsid w:val="00865294"/>
    <w:rsid w:val="00866280"/>
    <w:rsid w:val="0088025F"/>
    <w:rsid w:val="00881190"/>
    <w:rsid w:val="008843AD"/>
    <w:rsid w:val="00884612"/>
    <w:rsid w:val="00886156"/>
    <w:rsid w:val="008967BD"/>
    <w:rsid w:val="008A3BE2"/>
    <w:rsid w:val="008A7B19"/>
    <w:rsid w:val="008C262B"/>
    <w:rsid w:val="008D0382"/>
    <w:rsid w:val="008E4D63"/>
    <w:rsid w:val="008E543A"/>
    <w:rsid w:val="0092419B"/>
    <w:rsid w:val="009447F9"/>
    <w:rsid w:val="00965FC3"/>
    <w:rsid w:val="009673C9"/>
    <w:rsid w:val="00986C17"/>
    <w:rsid w:val="009870B2"/>
    <w:rsid w:val="0099329B"/>
    <w:rsid w:val="009B197E"/>
    <w:rsid w:val="009B6894"/>
    <w:rsid w:val="009F5A22"/>
    <w:rsid w:val="00A0735C"/>
    <w:rsid w:val="00A26D47"/>
    <w:rsid w:val="00A30478"/>
    <w:rsid w:val="00A342E2"/>
    <w:rsid w:val="00A56C9D"/>
    <w:rsid w:val="00A6027D"/>
    <w:rsid w:val="00A71829"/>
    <w:rsid w:val="00A87843"/>
    <w:rsid w:val="00A93293"/>
    <w:rsid w:val="00AA1015"/>
    <w:rsid w:val="00AB6CA8"/>
    <w:rsid w:val="00B26F59"/>
    <w:rsid w:val="00B332D3"/>
    <w:rsid w:val="00B42747"/>
    <w:rsid w:val="00B577A7"/>
    <w:rsid w:val="00B66F76"/>
    <w:rsid w:val="00BA2706"/>
    <w:rsid w:val="00BA6623"/>
    <w:rsid w:val="00BD0905"/>
    <w:rsid w:val="00BD2818"/>
    <w:rsid w:val="00C0661A"/>
    <w:rsid w:val="00C1041E"/>
    <w:rsid w:val="00C37724"/>
    <w:rsid w:val="00C403B9"/>
    <w:rsid w:val="00CC0EB6"/>
    <w:rsid w:val="00CC53EE"/>
    <w:rsid w:val="00CF1205"/>
    <w:rsid w:val="00CF52A1"/>
    <w:rsid w:val="00D108A3"/>
    <w:rsid w:val="00D3167E"/>
    <w:rsid w:val="00D325EE"/>
    <w:rsid w:val="00D40590"/>
    <w:rsid w:val="00D41245"/>
    <w:rsid w:val="00D64AF4"/>
    <w:rsid w:val="00D8211C"/>
    <w:rsid w:val="00D955BD"/>
    <w:rsid w:val="00DC736F"/>
    <w:rsid w:val="00DC7EDD"/>
    <w:rsid w:val="00DE2B8E"/>
    <w:rsid w:val="00DF2145"/>
    <w:rsid w:val="00E13685"/>
    <w:rsid w:val="00E15998"/>
    <w:rsid w:val="00E220BA"/>
    <w:rsid w:val="00E427BE"/>
    <w:rsid w:val="00E44BDE"/>
    <w:rsid w:val="00E70FAF"/>
    <w:rsid w:val="00E730CB"/>
    <w:rsid w:val="00E77BEF"/>
    <w:rsid w:val="00E80708"/>
    <w:rsid w:val="00E83073"/>
    <w:rsid w:val="00E83A7D"/>
    <w:rsid w:val="00E840D9"/>
    <w:rsid w:val="00E8483B"/>
    <w:rsid w:val="00EA168D"/>
    <w:rsid w:val="00EA6637"/>
    <w:rsid w:val="00EA78AD"/>
    <w:rsid w:val="00EA7EAA"/>
    <w:rsid w:val="00EB6EFE"/>
    <w:rsid w:val="00EE21D5"/>
    <w:rsid w:val="00EE2965"/>
    <w:rsid w:val="00EF1249"/>
    <w:rsid w:val="00EF37CC"/>
    <w:rsid w:val="00F20C06"/>
    <w:rsid w:val="00F44F7C"/>
    <w:rsid w:val="00F73CC8"/>
    <w:rsid w:val="00F871EC"/>
    <w:rsid w:val="00F92D24"/>
    <w:rsid w:val="00F97240"/>
    <w:rsid w:val="00FB108C"/>
    <w:rsid w:val="00FC3B8A"/>
    <w:rsid w:val="00FD241A"/>
    <w:rsid w:val="00FE7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27A27"/>
  <w15:chartTrackingRefBased/>
  <w15:docId w15:val="{D4289A34-222E-4926-A613-6E7734FCE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0DA7"/>
    <w:rPr>
      <w:color w:val="0000FF"/>
      <w:u w:val="single"/>
    </w:rPr>
  </w:style>
  <w:style w:type="character" w:styleId="UnresolvedMention">
    <w:name w:val="Unresolved Mention"/>
    <w:basedOn w:val="DefaultParagraphFont"/>
    <w:uiPriority w:val="99"/>
    <w:semiHidden/>
    <w:unhideWhenUsed/>
    <w:rsid w:val="0005684C"/>
    <w:rPr>
      <w:color w:val="605E5C"/>
      <w:shd w:val="clear" w:color="auto" w:fill="E1DFDD"/>
    </w:rPr>
  </w:style>
  <w:style w:type="paragraph" w:styleId="ListParagraph">
    <w:name w:val="List Paragraph"/>
    <w:basedOn w:val="Normal"/>
    <w:uiPriority w:val="34"/>
    <w:qFormat/>
    <w:rsid w:val="00BD0905"/>
    <w:pPr>
      <w:ind w:left="720"/>
      <w:contextualSpacing/>
    </w:pPr>
  </w:style>
  <w:style w:type="character" w:styleId="FollowedHyperlink">
    <w:name w:val="FollowedHyperlink"/>
    <w:basedOn w:val="DefaultParagraphFont"/>
    <w:uiPriority w:val="99"/>
    <w:semiHidden/>
    <w:unhideWhenUsed/>
    <w:rsid w:val="008A3BE2"/>
    <w:rPr>
      <w:color w:val="954F72" w:themeColor="followedHyperlink"/>
      <w:u w:val="single"/>
    </w:rPr>
  </w:style>
  <w:style w:type="paragraph" w:styleId="Revision">
    <w:name w:val="Revision"/>
    <w:hidden/>
    <w:uiPriority w:val="99"/>
    <w:semiHidden/>
    <w:rsid w:val="00A30478"/>
    <w:pPr>
      <w:spacing w:after="0" w:line="240" w:lineRule="auto"/>
    </w:pPr>
  </w:style>
  <w:style w:type="character" w:styleId="CommentReference">
    <w:name w:val="annotation reference"/>
    <w:basedOn w:val="DefaultParagraphFont"/>
    <w:uiPriority w:val="99"/>
    <w:semiHidden/>
    <w:unhideWhenUsed/>
    <w:rsid w:val="00820FE8"/>
    <w:rPr>
      <w:sz w:val="16"/>
      <w:szCs w:val="16"/>
    </w:rPr>
  </w:style>
  <w:style w:type="paragraph" w:styleId="CommentText">
    <w:name w:val="annotation text"/>
    <w:basedOn w:val="Normal"/>
    <w:link w:val="CommentTextChar"/>
    <w:uiPriority w:val="99"/>
    <w:unhideWhenUsed/>
    <w:rsid w:val="00820FE8"/>
    <w:pPr>
      <w:spacing w:line="240" w:lineRule="auto"/>
    </w:pPr>
    <w:rPr>
      <w:sz w:val="20"/>
      <w:szCs w:val="20"/>
    </w:rPr>
  </w:style>
  <w:style w:type="character" w:customStyle="1" w:styleId="CommentTextChar">
    <w:name w:val="Comment Text Char"/>
    <w:basedOn w:val="DefaultParagraphFont"/>
    <w:link w:val="CommentText"/>
    <w:uiPriority w:val="99"/>
    <w:rsid w:val="00820FE8"/>
    <w:rPr>
      <w:sz w:val="20"/>
      <w:szCs w:val="20"/>
    </w:rPr>
  </w:style>
  <w:style w:type="paragraph" w:styleId="CommentSubject">
    <w:name w:val="annotation subject"/>
    <w:basedOn w:val="CommentText"/>
    <w:next w:val="CommentText"/>
    <w:link w:val="CommentSubjectChar"/>
    <w:uiPriority w:val="99"/>
    <w:semiHidden/>
    <w:unhideWhenUsed/>
    <w:rsid w:val="00820FE8"/>
    <w:rPr>
      <w:b/>
      <w:bCs/>
    </w:rPr>
  </w:style>
  <w:style w:type="character" w:customStyle="1" w:styleId="CommentSubjectChar">
    <w:name w:val="Comment Subject Char"/>
    <w:basedOn w:val="CommentTextChar"/>
    <w:link w:val="CommentSubject"/>
    <w:uiPriority w:val="99"/>
    <w:semiHidden/>
    <w:rsid w:val="00820FE8"/>
    <w:rPr>
      <w:b/>
      <w:bCs/>
      <w:sz w:val="20"/>
      <w:szCs w:val="20"/>
    </w:rPr>
  </w:style>
  <w:style w:type="paragraph" w:styleId="NormalWeb">
    <w:name w:val="Normal (Web)"/>
    <w:basedOn w:val="Normal"/>
    <w:uiPriority w:val="99"/>
    <w:semiHidden/>
    <w:unhideWhenUsed/>
    <w:rsid w:val="007E64F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91408">
      <w:bodyDiv w:val="1"/>
      <w:marLeft w:val="0"/>
      <w:marRight w:val="0"/>
      <w:marTop w:val="0"/>
      <w:marBottom w:val="0"/>
      <w:divBdr>
        <w:top w:val="none" w:sz="0" w:space="0" w:color="auto"/>
        <w:left w:val="none" w:sz="0" w:space="0" w:color="auto"/>
        <w:bottom w:val="none" w:sz="0" w:space="0" w:color="auto"/>
        <w:right w:val="none" w:sz="0" w:space="0" w:color="auto"/>
      </w:divBdr>
    </w:div>
    <w:div w:id="569123063">
      <w:bodyDiv w:val="1"/>
      <w:marLeft w:val="0"/>
      <w:marRight w:val="0"/>
      <w:marTop w:val="0"/>
      <w:marBottom w:val="0"/>
      <w:divBdr>
        <w:top w:val="none" w:sz="0" w:space="0" w:color="auto"/>
        <w:left w:val="none" w:sz="0" w:space="0" w:color="auto"/>
        <w:bottom w:val="none" w:sz="0" w:space="0" w:color="auto"/>
        <w:right w:val="none" w:sz="0" w:space="0" w:color="auto"/>
      </w:divBdr>
    </w:div>
    <w:div w:id="732509422">
      <w:bodyDiv w:val="1"/>
      <w:marLeft w:val="0"/>
      <w:marRight w:val="0"/>
      <w:marTop w:val="0"/>
      <w:marBottom w:val="0"/>
      <w:divBdr>
        <w:top w:val="none" w:sz="0" w:space="0" w:color="auto"/>
        <w:left w:val="none" w:sz="0" w:space="0" w:color="auto"/>
        <w:bottom w:val="none" w:sz="0" w:space="0" w:color="auto"/>
        <w:right w:val="none" w:sz="0" w:space="0" w:color="auto"/>
      </w:divBdr>
    </w:div>
    <w:div w:id="1712613715">
      <w:bodyDiv w:val="1"/>
      <w:marLeft w:val="0"/>
      <w:marRight w:val="0"/>
      <w:marTop w:val="0"/>
      <w:marBottom w:val="0"/>
      <w:divBdr>
        <w:top w:val="none" w:sz="0" w:space="0" w:color="auto"/>
        <w:left w:val="none" w:sz="0" w:space="0" w:color="auto"/>
        <w:bottom w:val="none" w:sz="0" w:space="0" w:color="auto"/>
        <w:right w:val="none" w:sz="0" w:space="0" w:color="auto"/>
      </w:divBdr>
    </w:div>
    <w:div w:id="213142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sastore.com/?utm_source=bing&amp;utm_id=go_cmp-272366891_adg-1296324376127233_ad-_kwd-81020353955185:loc-190_dev-c_ext-_prd-_sig-&amp;msclkid=f92fe5605fcb131477cf807713dd5445&amp;utm_medium=cpc&amp;utm_campaign=Brand_Core_Exact&amp;utm_term=fsastore&amp;utm_content=%5Bfsastore%5D" TargetMode="External"/><Relationship Id="rId13" Type="http://schemas.openxmlformats.org/officeDocument/2006/relationships/hyperlink" Target="http://www.leg.state.fl.us/statutes/index.cfm?mode=View%20Statutes&amp;SubMenu=1&amp;App_mode=Display_Statute&amp;Search_String=transfers+to+minors&amp;URL=0700-0799/0710/Sections/0710.111.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cbs.widen.net/s/t9gzxgwqtp/aca-0-coverage-list" TargetMode="Externa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s://member.myhealthtoolkitfl.com/web/public/brands/fl/prescription-drugs/" TargetMode="External"/><Relationship Id="rId11" Type="http://schemas.openxmlformats.org/officeDocument/2006/relationships/hyperlink" Target="https://www.irs.gov/publications/p503" TargetMode="External"/><Relationship Id="rId5" Type="http://schemas.openxmlformats.org/officeDocument/2006/relationships/image" Target="media/image1.png"/><Relationship Id="rId15" Type="http://schemas.openxmlformats.org/officeDocument/2006/relationships/hyperlink" Target="mailto:401k@Vystarcu.org" TargetMode="External"/><Relationship Id="rId10" Type="http://schemas.openxmlformats.org/officeDocument/2006/relationships/hyperlink" Target="https://ameriflex.wealthcareportal.com/Page/Hom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rs.gov/publications/p969" TargetMode="External"/><Relationship Id="rId14" Type="http://schemas.openxmlformats.org/officeDocument/2006/relationships/hyperlink" Target="http://www.401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7c208ea-8956-4acd-b236-9e5dfb4ddf67}" enabled="1" method="Standard" siteId="{37bfc38e-7b8f-4bb9-8dd9-66212c4029da}" removed="0"/>
</clbl:labelList>
</file>

<file path=docProps/app.xml><?xml version="1.0" encoding="utf-8"?>
<Properties xmlns="http://schemas.openxmlformats.org/officeDocument/2006/extended-properties" xmlns:vt="http://schemas.openxmlformats.org/officeDocument/2006/docPropsVTypes">
  <Template>Normal</Template>
  <TotalTime>19</TotalTime>
  <Pages>13</Pages>
  <Words>5389</Words>
  <Characters>30719</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Morris</dc:creator>
  <cp:keywords/>
  <dc:description/>
  <cp:lastModifiedBy>Lisa Morris</cp:lastModifiedBy>
  <cp:revision>3</cp:revision>
  <cp:lastPrinted>2025-12-10T19:37:00Z</cp:lastPrinted>
  <dcterms:created xsi:type="dcterms:W3CDTF">2026-05-20T17:30:00Z</dcterms:created>
  <dcterms:modified xsi:type="dcterms:W3CDTF">2026-08-11T13:31:00Z</dcterms:modified>
</cp:coreProperties>
</file>